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D0E" w:rsidRDefault="00CE7D0E">
      <w:pPr>
        <w:pStyle w:val="ConsPlusTitlePage"/>
      </w:pPr>
      <w:r>
        <w:t xml:space="preserve">Документ предоставлен </w:t>
      </w:r>
      <w:hyperlink r:id="rId5">
        <w:r>
          <w:rPr>
            <w:color w:val="0000FF"/>
          </w:rPr>
          <w:t>КонсультантПлюс</w:t>
        </w:r>
      </w:hyperlink>
      <w:r>
        <w:br/>
      </w:r>
    </w:p>
    <w:p w:rsidR="00CE7D0E" w:rsidRDefault="00CE7D0E">
      <w:pPr>
        <w:pStyle w:val="ConsPlusNormal"/>
        <w:jc w:val="both"/>
        <w:outlineLvl w:val="0"/>
      </w:pPr>
    </w:p>
    <w:p w:rsidR="00CE7D0E" w:rsidRDefault="00CE7D0E">
      <w:pPr>
        <w:pStyle w:val="ConsPlusNormal"/>
        <w:jc w:val="right"/>
        <w:outlineLvl w:val="0"/>
      </w:pPr>
      <w:r>
        <w:t>Утвержден</w:t>
      </w:r>
    </w:p>
    <w:p w:rsidR="00CE7D0E" w:rsidRDefault="00CE7D0E">
      <w:pPr>
        <w:pStyle w:val="ConsPlusNormal"/>
        <w:jc w:val="right"/>
      </w:pPr>
      <w:hyperlink r:id="rId6">
        <w:r>
          <w:rPr>
            <w:color w:val="0000FF"/>
          </w:rPr>
          <w:t>Приказом</w:t>
        </w:r>
      </w:hyperlink>
      <w:r>
        <w:t xml:space="preserve"> Министерства строительства</w:t>
      </w:r>
    </w:p>
    <w:p w:rsidR="00CE7D0E" w:rsidRDefault="00CE7D0E">
      <w:pPr>
        <w:pStyle w:val="ConsPlusNormal"/>
        <w:jc w:val="right"/>
      </w:pPr>
      <w:r>
        <w:t>и жилищно-коммунального хозяйства</w:t>
      </w:r>
    </w:p>
    <w:p w:rsidR="00CE7D0E" w:rsidRDefault="00CE7D0E">
      <w:pPr>
        <w:pStyle w:val="ConsPlusNormal"/>
        <w:jc w:val="right"/>
      </w:pPr>
      <w:r>
        <w:t>Российской Федерации</w:t>
      </w:r>
    </w:p>
    <w:p w:rsidR="00CE7D0E" w:rsidRDefault="00CE7D0E">
      <w:pPr>
        <w:pStyle w:val="ConsPlusNormal"/>
        <w:jc w:val="right"/>
      </w:pPr>
      <w:r>
        <w:t>от 3 декабря 2016 г. N 892/пр</w:t>
      </w:r>
    </w:p>
    <w:p w:rsidR="00CE7D0E" w:rsidRDefault="00CE7D0E">
      <w:pPr>
        <w:pStyle w:val="ConsPlusNormal"/>
        <w:jc w:val="both"/>
      </w:pPr>
    </w:p>
    <w:p w:rsidR="00CE7D0E" w:rsidRDefault="00CE7D0E">
      <w:pPr>
        <w:pStyle w:val="ConsPlusTitle"/>
        <w:jc w:val="center"/>
      </w:pPr>
      <w:r>
        <w:t>СВОД ПРАВИЛ</w:t>
      </w:r>
    </w:p>
    <w:p w:rsidR="00CE7D0E" w:rsidRDefault="00CE7D0E">
      <w:pPr>
        <w:pStyle w:val="ConsPlusTitle"/>
        <w:jc w:val="center"/>
      </w:pPr>
    </w:p>
    <w:p w:rsidR="00CE7D0E" w:rsidRDefault="00CE7D0E">
      <w:pPr>
        <w:pStyle w:val="ConsPlusTitle"/>
        <w:jc w:val="center"/>
      </w:pPr>
      <w:r>
        <w:t>ВОДОСНАБЖЕНИЕ И ВОДООТВЕДЕНИЕ.</w:t>
      </w:r>
    </w:p>
    <w:p w:rsidR="00CE7D0E" w:rsidRDefault="00CE7D0E">
      <w:pPr>
        <w:pStyle w:val="ConsPlusTitle"/>
        <w:jc w:val="center"/>
      </w:pPr>
      <w:r>
        <w:t>ПРАВИЛА ПРОЕКТИРОВАНИЯ И ПРОИЗВОДСТВА РАБОТ</w:t>
      </w:r>
    </w:p>
    <w:p w:rsidR="00CE7D0E" w:rsidRDefault="00CE7D0E">
      <w:pPr>
        <w:pStyle w:val="ConsPlusTitle"/>
        <w:jc w:val="center"/>
      </w:pPr>
      <w:r>
        <w:t>ПРИ ВОССТАНОВЛЕНИИ ТРУБОПРОВОДОВ</w:t>
      </w:r>
    </w:p>
    <w:p w:rsidR="00CE7D0E" w:rsidRDefault="00CE7D0E">
      <w:pPr>
        <w:pStyle w:val="ConsPlusTitle"/>
        <w:jc w:val="center"/>
      </w:pPr>
      <w:r>
        <w:t>ГИБКИМИ ПОЛИМЕРНЫМИ РУКАВАМИ</w:t>
      </w:r>
    </w:p>
    <w:p w:rsidR="00CE7D0E" w:rsidRDefault="00CE7D0E">
      <w:pPr>
        <w:pStyle w:val="ConsPlusTitle"/>
        <w:jc w:val="center"/>
      </w:pPr>
    </w:p>
    <w:p w:rsidR="00CE7D0E" w:rsidRPr="00CE7D0E" w:rsidRDefault="00CE7D0E">
      <w:pPr>
        <w:pStyle w:val="ConsPlusTitle"/>
        <w:jc w:val="center"/>
        <w:rPr>
          <w:lang w:val="en-US"/>
        </w:rPr>
      </w:pPr>
      <w:r w:rsidRPr="00CE7D0E">
        <w:rPr>
          <w:lang w:val="en-US"/>
        </w:rPr>
        <w:t>Water supply and water disposal.</w:t>
      </w:r>
    </w:p>
    <w:p w:rsidR="00CE7D0E" w:rsidRPr="00CE7D0E" w:rsidRDefault="00CE7D0E">
      <w:pPr>
        <w:pStyle w:val="ConsPlusTitle"/>
        <w:jc w:val="center"/>
        <w:rPr>
          <w:lang w:val="en-US"/>
        </w:rPr>
      </w:pPr>
      <w:r w:rsidRPr="00CE7D0E">
        <w:rPr>
          <w:lang w:val="en-US"/>
        </w:rPr>
        <w:t>Rules of engineering and works at restoration</w:t>
      </w:r>
    </w:p>
    <w:p w:rsidR="00CE7D0E" w:rsidRPr="00CE7D0E" w:rsidRDefault="00CE7D0E">
      <w:pPr>
        <w:pStyle w:val="ConsPlusTitle"/>
        <w:jc w:val="center"/>
        <w:rPr>
          <w:lang w:val="en-US"/>
        </w:rPr>
      </w:pPr>
      <w:r w:rsidRPr="00CE7D0E">
        <w:rPr>
          <w:lang w:val="en-US"/>
        </w:rPr>
        <w:t>of pipelines by flexible polymeric sleeves</w:t>
      </w:r>
    </w:p>
    <w:p w:rsidR="00CE7D0E" w:rsidRPr="00CE7D0E" w:rsidRDefault="00CE7D0E">
      <w:pPr>
        <w:pStyle w:val="ConsPlusTitle"/>
        <w:jc w:val="center"/>
        <w:rPr>
          <w:lang w:val="en-US"/>
        </w:rPr>
      </w:pPr>
    </w:p>
    <w:p w:rsidR="00CE7D0E" w:rsidRDefault="00CE7D0E">
      <w:pPr>
        <w:pStyle w:val="ConsPlusTitle"/>
        <w:jc w:val="center"/>
      </w:pPr>
      <w:r>
        <w:t>СП 273.1325800.2016</w:t>
      </w:r>
    </w:p>
    <w:p w:rsidR="00CE7D0E" w:rsidRDefault="00CE7D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E7D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7D0E" w:rsidRDefault="00CE7D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7D0E" w:rsidRDefault="00CE7D0E">
            <w:pPr>
              <w:pStyle w:val="ConsPlusNormal"/>
              <w:jc w:val="center"/>
            </w:pPr>
            <w:r>
              <w:rPr>
                <w:color w:val="392C69"/>
              </w:rPr>
              <w:t>Список изменяющих документов</w:t>
            </w:r>
          </w:p>
          <w:p w:rsidR="00CE7D0E" w:rsidRDefault="00CE7D0E">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CE7D0E" w:rsidRDefault="00CE7D0E">
            <w:pPr>
              <w:pStyle w:val="ConsPlusNormal"/>
              <w:jc w:val="center"/>
            </w:pPr>
            <w:r>
              <w:rPr>
                <w:color w:val="392C69"/>
              </w:rPr>
              <w:t>Минстроя России от 13.12.2021 N 923/пр)</w:t>
            </w: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r>
    </w:tbl>
    <w:p w:rsidR="00CE7D0E" w:rsidRDefault="00CE7D0E">
      <w:pPr>
        <w:pStyle w:val="ConsPlusNormal"/>
        <w:jc w:val="both"/>
      </w:pPr>
    </w:p>
    <w:p w:rsidR="00CE7D0E" w:rsidRDefault="00CE7D0E">
      <w:pPr>
        <w:pStyle w:val="ConsPlusNormal"/>
        <w:jc w:val="right"/>
      </w:pPr>
      <w:r>
        <w:rPr>
          <w:b/>
        </w:rPr>
        <w:t>Дата введения</w:t>
      </w:r>
    </w:p>
    <w:p w:rsidR="00CE7D0E" w:rsidRDefault="00CE7D0E">
      <w:pPr>
        <w:pStyle w:val="ConsPlusNormal"/>
        <w:jc w:val="right"/>
      </w:pPr>
      <w:r>
        <w:rPr>
          <w:b/>
        </w:rPr>
        <w:t>4 июня 2017 года</w:t>
      </w:r>
    </w:p>
    <w:p w:rsidR="00CE7D0E" w:rsidRDefault="00CE7D0E">
      <w:pPr>
        <w:pStyle w:val="ConsPlusNormal"/>
        <w:jc w:val="both"/>
      </w:pPr>
    </w:p>
    <w:p w:rsidR="00CE7D0E" w:rsidRDefault="00CE7D0E">
      <w:pPr>
        <w:pStyle w:val="ConsPlusTitle"/>
        <w:jc w:val="center"/>
        <w:outlineLvl w:val="1"/>
      </w:pPr>
      <w:r>
        <w:t>Предисловие</w:t>
      </w:r>
    </w:p>
    <w:p w:rsidR="00CE7D0E" w:rsidRDefault="00CE7D0E">
      <w:pPr>
        <w:pStyle w:val="ConsPlusNormal"/>
        <w:jc w:val="both"/>
      </w:pPr>
    </w:p>
    <w:p w:rsidR="00CE7D0E" w:rsidRDefault="00CE7D0E">
      <w:pPr>
        <w:pStyle w:val="ConsPlusNormal"/>
        <w:ind w:firstLine="540"/>
        <w:jc w:val="both"/>
      </w:pPr>
      <w:r>
        <w:rPr>
          <w:b/>
        </w:rPr>
        <w:t>Сведения о своде правил</w:t>
      </w:r>
    </w:p>
    <w:p w:rsidR="00CE7D0E" w:rsidRDefault="00CE7D0E">
      <w:pPr>
        <w:pStyle w:val="ConsPlusNormal"/>
        <w:jc w:val="both"/>
      </w:pPr>
    </w:p>
    <w:p w:rsidR="00CE7D0E" w:rsidRDefault="00CE7D0E">
      <w:pPr>
        <w:pStyle w:val="ConsPlusNormal"/>
        <w:ind w:firstLine="540"/>
        <w:jc w:val="both"/>
      </w:pPr>
      <w:r>
        <w:t>1 ИСПОЛНИТЕЛИ - ФГБУ "Научно-исследовательский институт строительной физики Российской Академии архитектуры и строительства", Открытое акционерное общество "Ордена Трудового Красного Знамени Академия коммунального хозяйства им. К.Д. Памфилова" (ОАО "АКХ им. К.Д. Памфилова), Общество с ограниченной ответственностью "Три-С"</w:t>
      </w:r>
    </w:p>
    <w:p w:rsidR="00CE7D0E" w:rsidRDefault="00CE7D0E">
      <w:pPr>
        <w:pStyle w:val="ConsPlusNormal"/>
        <w:spacing w:before="200"/>
        <w:ind w:firstLine="540"/>
        <w:jc w:val="both"/>
      </w:pPr>
      <w:r>
        <w:t>2 ВНЕСЕН Техническим комитетом по стандартизации ТК 465 "Строительство"</w:t>
      </w:r>
    </w:p>
    <w:p w:rsidR="00CE7D0E" w:rsidRDefault="00CE7D0E">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CE7D0E" w:rsidRDefault="00CE7D0E">
      <w:pPr>
        <w:pStyle w:val="ConsPlusNormal"/>
        <w:spacing w:before="20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3 декабря 2016 г. N 892/пр и введен в действие с 4 июня 2017 г.</w:t>
      </w:r>
    </w:p>
    <w:p w:rsidR="00CE7D0E" w:rsidRDefault="00CE7D0E">
      <w:pPr>
        <w:pStyle w:val="ConsPlusNormal"/>
        <w:spacing w:before="200"/>
        <w:ind w:firstLine="540"/>
        <w:jc w:val="both"/>
      </w:pPr>
      <w:r>
        <w:t>5 ЗАРЕГИСТРИРОВАН Федеральным агентством по техническому регулированию и метрологии (Росстандарт)</w:t>
      </w:r>
    </w:p>
    <w:p w:rsidR="00CE7D0E" w:rsidRDefault="00CE7D0E">
      <w:pPr>
        <w:pStyle w:val="ConsPlusNormal"/>
        <w:spacing w:before="200"/>
        <w:ind w:firstLine="540"/>
        <w:jc w:val="both"/>
      </w:pPr>
      <w:r>
        <w:t>6 ВВЕДЕН ВПЕРВЫЕ</w:t>
      </w:r>
    </w:p>
    <w:p w:rsidR="00CE7D0E" w:rsidRDefault="00CE7D0E">
      <w:pPr>
        <w:pStyle w:val="ConsPlusNormal"/>
        <w:jc w:val="both"/>
      </w:pPr>
    </w:p>
    <w:p w:rsidR="00CE7D0E" w:rsidRDefault="00CE7D0E">
      <w:pPr>
        <w:pStyle w:val="ConsPlusNormal"/>
        <w:ind w:firstLine="540"/>
        <w:jc w:val="both"/>
      </w:pPr>
      <w:r>
        <w:rPr>
          <w:i/>
        </w:rPr>
        <w:t>Информация об изменениях к настоящему своду правил, а также тексты изменений и поправок размещаются в информационной системе общего пользования - на официальном сайте Министерства строительства и жилищно-коммунального хозяйства Российской Федерации в сети Интернет</w:t>
      </w:r>
    </w:p>
    <w:p w:rsidR="00CE7D0E" w:rsidRDefault="00CE7D0E">
      <w:pPr>
        <w:pStyle w:val="ConsPlusNormal"/>
        <w:jc w:val="both"/>
      </w:pPr>
    </w:p>
    <w:p w:rsidR="00CE7D0E" w:rsidRDefault="00CE7D0E">
      <w:pPr>
        <w:pStyle w:val="ConsPlusTitle"/>
        <w:jc w:val="center"/>
        <w:outlineLvl w:val="1"/>
      </w:pPr>
      <w:r>
        <w:t>Введение</w:t>
      </w:r>
    </w:p>
    <w:p w:rsidR="00CE7D0E" w:rsidRDefault="00CE7D0E">
      <w:pPr>
        <w:pStyle w:val="ConsPlusNormal"/>
        <w:jc w:val="both"/>
      </w:pPr>
    </w:p>
    <w:p w:rsidR="00CE7D0E" w:rsidRDefault="00CE7D0E">
      <w:pPr>
        <w:pStyle w:val="ConsPlusNormal"/>
        <w:ind w:firstLine="540"/>
        <w:jc w:val="both"/>
      </w:pPr>
      <w:r>
        <w:t xml:space="preserve">Настоящий свод правил содержит требования к проектированию и расчету систем трубопроводов систем водоотведения при их восстановлении гибкими полимерными рукавами. Выполнение этих требований обеспечит соблюдение обязательных требований к наружным </w:t>
      </w:r>
      <w:r>
        <w:lastRenderedPageBreak/>
        <w:t xml:space="preserve">системам водоснабжения и канализации, установленных </w:t>
      </w:r>
      <w:hyperlink r:id="rId10">
        <w:r>
          <w:rPr>
            <w:color w:val="0000FF"/>
          </w:rPr>
          <w:t>СП 32.13330.2012</w:t>
        </w:r>
      </w:hyperlink>
      <w:r>
        <w:t xml:space="preserve"> "СНиП 2.04.03-85 Канализация. Наружные сети и сооружения".</w:t>
      </w:r>
    </w:p>
    <w:p w:rsidR="00CE7D0E" w:rsidRDefault="00CE7D0E">
      <w:pPr>
        <w:pStyle w:val="ConsPlusNormal"/>
        <w:spacing w:before="200"/>
        <w:ind w:firstLine="540"/>
        <w:jc w:val="both"/>
      </w:pPr>
      <w:r>
        <w:t xml:space="preserve">Настоящий свод правил разработан впервые с целью гармонизации российских и европейских стандартов членом Союза консультантов по санации трубопроводов систем водоотведения, канд. техн. наук </w:t>
      </w:r>
      <w:r>
        <w:rPr>
          <w:i/>
        </w:rPr>
        <w:t>Ю.С. Захаровым</w:t>
      </w:r>
      <w:r>
        <w:t xml:space="preserve">, вице-президентом Российского общества по бестраншейным технологиям (РОБТ), д-р техн. наук, профессором </w:t>
      </w:r>
      <w:r>
        <w:rPr>
          <w:i/>
        </w:rPr>
        <w:t>В.А. Орловым</w:t>
      </w:r>
      <w:r>
        <w:t>.</w:t>
      </w:r>
    </w:p>
    <w:p w:rsidR="00CE7D0E" w:rsidRDefault="00CE7D0E">
      <w:pPr>
        <w:pStyle w:val="ConsPlusNormal"/>
        <w:spacing w:before="200"/>
        <w:ind w:firstLine="540"/>
        <w:jc w:val="both"/>
      </w:pPr>
      <w:r>
        <w:t xml:space="preserve">Изменение N 1 к СП 273.1325800.2016 выполнено авторским коллективом: НИИСФ РААСН (канд. техн. наук </w:t>
      </w:r>
      <w:r>
        <w:rPr>
          <w:i/>
        </w:rPr>
        <w:t>Ю.С. Захаров</w:t>
      </w:r>
      <w:r>
        <w:t xml:space="preserve">); НП "Российское общество по бестраншейным технологиям" (д-р техн. наук </w:t>
      </w:r>
      <w:r>
        <w:rPr>
          <w:i/>
        </w:rPr>
        <w:t>В.А. Орлов</w:t>
      </w:r>
      <w:r>
        <w:t>).</w:t>
      </w:r>
    </w:p>
    <w:p w:rsidR="00CE7D0E" w:rsidRDefault="00CE7D0E">
      <w:pPr>
        <w:pStyle w:val="ConsPlusNormal"/>
        <w:jc w:val="both"/>
      </w:pPr>
      <w:r>
        <w:t xml:space="preserve">(абзац введен </w:t>
      </w:r>
      <w:hyperlink r:id="rId11">
        <w:r>
          <w:rPr>
            <w:color w:val="0000FF"/>
          </w:rPr>
          <w:t>Изменением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1 Область применения</w:t>
      </w:r>
    </w:p>
    <w:p w:rsidR="00CE7D0E" w:rsidRDefault="00CE7D0E">
      <w:pPr>
        <w:pStyle w:val="ConsPlusNormal"/>
        <w:jc w:val="both"/>
      </w:pPr>
    </w:p>
    <w:p w:rsidR="00CE7D0E" w:rsidRDefault="00CE7D0E">
      <w:pPr>
        <w:pStyle w:val="ConsPlusNormal"/>
        <w:ind w:firstLine="540"/>
        <w:jc w:val="both"/>
      </w:pPr>
      <w:r>
        <w:t>Настоящий свод правил устанавливает правила проектирования и производства работ при восстановлении самотечных систем водоснабжения/водоотведения городов и населенных пунктов гибкими полимерными рукавами, отверждаемыми внутри существующих трубопроводов.</w:t>
      </w:r>
    </w:p>
    <w:p w:rsidR="00CE7D0E" w:rsidRDefault="00CE7D0E">
      <w:pPr>
        <w:pStyle w:val="ConsPlusNormal"/>
        <w:spacing w:before="200"/>
        <w:ind w:firstLine="540"/>
        <w:jc w:val="both"/>
      </w:pPr>
      <w:r>
        <w:t>Свод правил распространяется на трубопроводы самотечных систем водоснабжения/водоотведения с условным диаметром Ду = 50 - 2600 мм.</w:t>
      </w:r>
    </w:p>
    <w:p w:rsidR="00CE7D0E" w:rsidRDefault="00CE7D0E">
      <w:pPr>
        <w:pStyle w:val="ConsPlusNormal"/>
        <w:jc w:val="both"/>
      </w:pPr>
      <w:r>
        <w:t xml:space="preserve">(в ред. </w:t>
      </w:r>
      <w:hyperlink r:id="rId12">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2 Нормативные ссылки</w:t>
      </w:r>
    </w:p>
    <w:p w:rsidR="00CE7D0E" w:rsidRDefault="00CE7D0E">
      <w:pPr>
        <w:pStyle w:val="ConsPlusNormal"/>
        <w:jc w:val="both"/>
      </w:pPr>
      <w:r>
        <w:t xml:space="preserve">(раздел 2 в ред. </w:t>
      </w:r>
      <w:hyperlink r:id="rId13">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ind w:firstLine="540"/>
        <w:jc w:val="both"/>
      </w:pPr>
      <w:r>
        <w:t>В настоящем своде правил использованы нормативные ссылки на следующие документы:</w:t>
      </w:r>
    </w:p>
    <w:p w:rsidR="00CE7D0E" w:rsidRDefault="00CE7D0E">
      <w:pPr>
        <w:pStyle w:val="ConsPlusNormal"/>
        <w:spacing w:before="200"/>
        <w:ind w:firstLine="540"/>
        <w:jc w:val="both"/>
      </w:pPr>
      <w:r>
        <w:t>ГОСТ 25.604-82 Расчеты и испытания на прочность. Методы механических испытаний композиционных материалов с полимерной матрицей (композитов). Метод испытания на изгиб при нормальной, повышенной и пониженной температурах</w:t>
      </w:r>
    </w:p>
    <w:p w:rsidR="00CE7D0E" w:rsidRDefault="00CE7D0E">
      <w:pPr>
        <w:pStyle w:val="ConsPlusNormal"/>
        <w:spacing w:before="200"/>
        <w:ind w:firstLine="540"/>
        <w:jc w:val="both"/>
      </w:pPr>
      <w:hyperlink r:id="rId14">
        <w:r>
          <w:rPr>
            <w:color w:val="0000FF"/>
          </w:rPr>
          <w:t>ГОСТ 4648-2014</w:t>
        </w:r>
      </w:hyperlink>
      <w:r>
        <w:t xml:space="preserve"> (ISO 178:2010) Пластмассы. Метод испытания на статический изгиб</w:t>
      </w:r>
    </w:p>
    <w:p w:rsidR="00CE7D0E" w:rsidRDefault="00CE7D0E">
      <w:pPr>
        <w:pStyle w:val="ConsPlusNormal"/>
        <w:spacing w:before="200"/>
        <w:ind w:firstLine="540"/>
        <w:jc w:val="both"/>
      </w:pPr>
      <w:hyperlink r:id="rId15">
        <w:r>
          <w:rPr>
            <w:color w:val="0000FF"/>
          </w:rPr>
          <w:t>ГОСТ 9550-81</w:t>
        </w:r>
      </w:hyperlink>
      <w:r>
        <w:t xml:space="preserve"> Пластмассы. Методы определения модуля упругости при растяжении, сжатии и изгибе</w:t>
      </w:r>
    </w:p>
    <w:p w:rsidR="00CE7D0E" w:rsidRDefault="00CE7D0E">
      <w:pPr>
        <w:pStyle w:val="ConsPlusNormal"/>
        <w:spacing w:before="200"/>
        <w:ind w:firstLine="540"/>
        <w:jc w:val="both"/>
      </w:pPr>
      <w:hyperlink r:id="rId16">
        <w:r>
          <w:rPr>
            <w:color w:val="0000FF"/>
          </w:rPr>
          <w:t>ГОСТ 12020-2018</w:t>
        </w:r>
      </w:hyperlink>
      <w:r>
        <w:t xml:space="preserve"> (ISO 175:2010) Пластмассы. Методы определения стойкости к действию химических сред</w:t>
      </w:r>
    </w:p>
    <w:p w:rsidR="00CE7D0E" w:rsidRDefault="00CE7D0E">
      <w:pPr>
        <w:pStyle w:val="ConsPlusNormal"/>
        <w:spacing w:before="200"/>
        <w:ind w:firstLine="540"/>
        <w:jc w:val="both"/>
      </w:pPr>
      <w:hyperlink r:id="rId17">
        <w:r>
          <w:rPr>
            <w:color w:val="0000FF"/>
          </w:rPr>
          <w:t>ГОСТ 18197-2014</w:t>
        </w:r>
      </w:hyperlink>
      <w:r>
        <w:t xml:space="preserve"> (ISO 899-1:2003) Пластмассы. Метод определения ползучести при растяжении</w:t>
      </w:r>
    </w:p>
    <w:p w:rsidR="00CE7D0E" w:rsidRDefault="00CE7D0E">
      <w:pPr>
        <w:pStyle w:val="ConsPlusNormal"/>
        <w:spacing w:before="200"/>
        <w:ind w:firstLine="540"/>
        <w:jc w:val="both"/>
      </w:pPr>
      <w:hyperlink r:id="rId18">
        <w:r>
          <w:rPr>
            <w:color w:val="0000FF"/>
          </w:rPr>
          <w:t>ГОСТ 25150-82</w:t>
        </w:r>
      </w:hyperlink>
      <w:r>
        <w:t xml:space="preserve"> Канализация. Термины и определения</w:t>
      </w:r>
    </w:p>
    <w:p w:rsidR="00CE7D0E" w:rsidRDefault="00CE7D0E">
      <w:pPr>
        <w:pStyle w:val="ConsPlusNormal"/>
        <w:spacing w:before="200"/>
        <w:ind w:firstLine="540"/>
        <w:jc w:val="both"/>
      </w:pPr>
      <w:hyperlink r:id="rId19">
        <w:r>
          <w:rPr>
            <w:color w:val="0000FF"/>
          </w:rPr>
          <w:t>ГОСТ 30813-2002</w:t>
        </w:r>
      </w:hyperlink>
      <w:r>
        <w:t xml:space="preserve"> Вода и водоподготовка. Термины и определения</w:t>
      </w:r>
    </w:p>
    <w:p w:rsidR="00CE7D0E" w:rsidRDefault="00CE7D0E">
      <w:pPr>
        <w:pStyle w:val="ConsPlusNormal"/>
        <w:spacing w:before="200"/>
        <w:ind w:firstLine="540"/>
        <w:jc w:val="both"/>
      </w:pPr>
      <w:hyperlink r:id="rId20">
        <w:r>
          <w:rPr>
            <w:color w:val="0000FF"/>
          </w:rPr>
          <w:t>ГОСТ 32652-2014</w:t>
        </w:r>
      </w:hyperlink>
      <w:r>
        <w:t xml:space="preserve"> (ISO 1172:1996) Композиты полимерные. Препреги, премиксы и слоистые материалы. Определение содержания стекловолокна и минеральных наполнителей. Методы сжигания</w:t>
      </w:r>
    </w:p>
    <w:p w:rsidR="00CE7D0E" w:rsidRDefault="00CE7D0E">
      <w:pPr>
        <w:pStyle w:val="ConsPlusNormal"/>
        <w:spacing w:before="200"/>
        <w:ind w:firstLine="540"/>
        <w:jc w:val="both"/>
      </w:pPr>
      <w:hyperlink r:id="rId21">
        <w:r>
          <w:rPr>
            <w:color w:val="0000FF"/>
          </w:rPr>
          <w:t>ГОСТ Р 54559-2011</w:t>
        </w:r>
      </w:hyperlink>
      <w:r>
        <w:t xml:space="preserve"> Трубы и детали трубопроводов из реактопластов, армированных волокном. Термины и определения</w:t>
      </w:r>
    </w:p>
    <w:p w:rsidR="00CE7D0E" w:rsidRDefault="00CE7D0E">
      <w:pPr>
        <w:pStyle w:val="ConsPlusNormal"/>
        <w:spacing w:before="200"/>
        <w:ind w:firstLine="540"/>
        <w:jc w:val="both"/>
      </w:pPr>
      <w:r>
        <w:t>ГОСТ Р 55070-2012 Трубы и детали трубопроводов из реактопластов, армированных стекловолокном. Методы испытаний. Испытания на герметичность при кратковременном внутреннем давлении</w:t>
      </w:r>
    </w:p>
    <w:p w:rsidR="00CE7D0E" w:rsidRDefault="00CE7D0E">
      <w:pPr>
        <w:pStyle w:val="ConsPlusNormal"/>
        <w:spacing w:before="200"/>
        <w:ind w:firstLine="540"/>
        <w:jc w:val="both"/>
      </w:pPr>
      <w:r>
        <w:t>ГОСТ Р 57687-2017 (ИСО 14322:2012) Пластмассы. Эпоксидные смолы. Определение степени отверждения эпоксидных смол с применением дифференциальной сканирующей калориметрии</w:t>
      </w:r>
    </w:p>
    <w:p w:rsidR="00CE7D0E" w:rsidRDefault="00CE7D0E">
      <w:pPr>
        <w:pStyle w:val="ConsPlusNormal"/>
        <w:spacing w:before="200"/>
        <w:ind w:firstLine="540"/>
        <w:jc w:val="both"/>
      </w:pPr>
      <w:r>
        <w:t>ГОСТ Р 57714-2017 Композиты полимерные. Определение ползучести при растяжении, ползучести при сжатии и разрушения при ползучести</w:t>
      </w:r>
    </w:p>
    <w:p w:rsidR="00CE7D0E" w:rsidRDefault="00CE7D0E">
      <w:pPr>
        <w:pStyle w:val="ConsPlusNormal"/>
        <w:spacing w:before="200"/>
        <w:ind w:firstLine="540"/>
        <w:jc w:val="both"/>
      </w:pPr>
      <w:hyperlink r:id="rId22">
        <w:r>
          <w:rPr>
            <w:color w:val="0000FF"/>
          </w:rPr>
          <w:t>ГОСТ Р ИСО 3126-2007</w:t>
        </w:r>
      </w:hyperlink>
      <w:r>
        <w:t xml:space="preserve"> Трубопроводы из пластмасс. Пластмассовые элементы трубопровода. Определение размеров</w:t>
      </w:r>
    </w:p>
    <w:p w:rsidR="00CE7D0E" w:rsidRDefault="00CE7D0E">
      <w:pPr>
        <w:pStyle w:val="ConsPlusNormal"/>
        <w:spacing w:before="200"/>
        <w:ind w:firstLine="540"/>
        <w:jc w:val="both"/>
      </w:pPr>
      <w:hyperlink r:id="rId23">
        <w:r>
          <w:rPr>
            <w:color w:val="0000FF"/>
          </w:rPr>
          <w:t>СП 30.13330.2020</w:t>
        </w:r>
      </w:hyperlink>
      <w:r>
        <w:t xml:space="preserve"> "СНиП 2.04.01-85* Внутренний водопровод и канализация зданий"</w:t>
      </w:r>
    </w:p>
    <w:p w:rsidR="00CE7D0E" w:rsidRDefault="00CE7D0E">
      <w:pPr>
        <w:pStyle w:val="ConsPlusNormal"/>
        <w:spacing w:before="200"/>
        <w:ind w:firstLine="540"/>
        <w:jc w:val="both"/>
      </w:pPr>
      <w:hyperlink r:id="rId24">
        <w:r>
          <w:rPr>
            <w:color w:val="0000FF"/>
          </w:rPr>
          <w:t>СП 32.13330.2018</w:t>
        </w:r>
      </w:hyperlink>
      <w:r>
        <w:t xml:space="preserve"> "СНиП 2.04.03-85 Канализация. Наружные сети и сооружения" (с изменением N 1)</w:t>
      </w:r>
    </w:p>
    <w:p w:rsidR="00CE7D0E" w:rsidRDefault="00CE7D0E">
      <w:pPr>
        <w:pStyle w:val="ConsPlusNormal"/>
        <w:spacing w:before="200"/>
        <w:ind w:firstLine="540"/>
        <w:jc w:val="both"/>
      </w:pPr>
      <w:hyperlink r:id="rId25">
        <w:r>
          <w:rPr>
            <w:color w:val="0000FF"/>
          </w:rPr>
          <w:t>СП 73.13330.2016</w:t>
        </w:r>
      </w:hyperlink>
      <w:r>
        <w:t xml:space="preserve"> "СНиП 3.05.01-85 Внутренние санитарно-технические системы зданий" (с изменением N 1)</w:t>
      </w:r>
    </w:p>
    <w:p w:rsidR="00CE7D0E" w:rsidRDefault="00CE7D0E">
      <w:pPr>
        <w:pStyle w:val="ConsPlusNormal"/>
        <w:spacing w:before="200"/>
        <w:ind w:firstLine="540"/>
        <w:jc w:val="both"/>
      </w:pPr>
      <w:hyperlink r:id="rId26">
        <w:r>
          <w:rPr>
            <w:color w:val="0000FF"/>
          </w:rPr>
          <w:t>СП 129.13330.2019</w:t>
        </w:r>
      </w:hyperlink>
      <w:r>
        <w:t xml:space="preserve"> "СНиП 3.05.04-85* Наружные сети и сооружения водоснабжения и канализации"</w:t>
      </w:r>
    </w:p>
    <w:p w:rsidR="00CE7D0E" w:rsidRDefault="00CE7D0E">
      <w:pPr>
        <w:pStyle w:val="ConsPlusNormal"/>
        <w:spacing w:before="200"/>
        <w:ind w:firstLine="540"/>
        <w:jc w:val="both"/>
      </w:pPr>
      <w:hyperlink r:id="rId27">
        <w:r>
          <w:rPr>
            <w:color w:val="0000FF"/>
          </w:rPr>
          <w:t>СП 272.1325800.2016</w:t>
        </w:r>
      </w:hyperlink>
      <w:r>
        <w:t xml:space="preserve"> Системы водоотведения городские и поселковые. Правила обследования (с изменением N 1)</w:t>
      </w:r>
    </w:p>
    <w:p w:rsidR="00CE7D0E" w:rsidRDefault="00CE7D0E">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CE7D0E" w:rsidRDefault="00CE7D0E">
      <w:pPr>
        <w:pStyle w:val="ConsPlusNormal"/>
        <w:jc w:val="both"/>
      </w:pPr>
    </w:p>
    <w:p w:rsidR="00CE7D0E" w:rsidRDefault="00CE7D0E">
      <w:pPr>
        <w:pStyle w:val="ConsPlusTitle"/>
        <w:ind w:firstLine="540"/>
        <w:jc w:val="both"/>
        <w:outlineLvl w:val="1"/>
      </w:pPr>
      <w:r>
        <w:t>3 Термины и определения</w:t>
      </w:r>
    </w:p>
    <w:p w:rsidR="00CE7D0E" w:rsidRDefault="00CE7D0E">
      <w:pPr>
        <w:pStyle w:val="ConsPlusNormal"/>
        <w:jc w:val="both"/>
      </w:pPr>
    </w:p>
    <w:p w:rsidR="00CE7D0E" w:rsidRDefault="00CE7D0E">
      <w:pPr>
        <w:pStyle w:val="ConsPlusNormal"/>
        <w:ind w:firstLine="540"/>
        <w:jc w:val="both"/>
      </w:pPr>
      <w:r>
        <w:t xml:space="preserve">В настоящем своде правил применены термины по </w:t>
      </w:r>
      <w:hyperlink r:id="rId28">
        <w:r>
          <w:rPr>
            <w:color w:val="0000FF"/>
          </w:rPr>
          <w:t>ГОСТ 25150</w:t>
        </w:r>
      </w:hyperlink>
      <w:r>
        <w:t xml:space="preserve">, </w:t>
      </w:r>
      <w:hyperlink r:id="rId29">
        <w:r>
          <w:rPr>
            <w:color w:val="0000FF"/>
          </w:rPr>
          <w:t>ГОСТ 30813</w:t>
        </w:r>
      </w:hyperlink>
      <w:r>
        <w:t xml:space="preserve">, </w:t>
      </w:r>
      <w:hyperlink r:id="rId30">
        <w:r>
          <w:rPr>
            <w:color w:val="0000FF"/>
          </w:rPr>
          <w:t>ГОСТ Р 54559</w:t>
        </w:r>
      </w:hyperlink>
      <w:r>
        <w:t xml:space="preserve">, </w:t>
      </w:r>
      <w:hyperlink r:id="rId31">
        <w:r>
          <w:rPr>
            <w:color w:val="0000FF"/>
          </w:rPr>
          <w:t>СП 32.13330</w:t>
        </w:r>
      </w:hyperlink>
      <w:r>
        <w:t xml:space="preserve">, </w:t>
      </w:r>
      <w:hyperlink r:id="rId32">
        <w:r>
          <w:rPr>
            <w:color w:val="0000FF"/>
          </w:rPr>
          <w:t>СП 73.13330</w:t>
        </w:r>
      </w:hyperlink>
      <w:r>
        <w:t xml:space="preserve">, </w:t>
      </w:r>
      <w:hyperlink r:id="rId33">
        <w:r>
          <w:rPr>
            <w:color w:val="0000FF"/>
          </w:rPr>
          <w:t>СП 272.1325800</w:t>
        </w:r>
      </w:hyperlink>
      <w:r>
        <w:t>, а также следующие термины с соответствующими определениями:</w:t>
      </w:r>
    </w:p>
    <w:p w:rsidR="00CE7D0E" w:rsidRDefault="00CE7D0E">
      <w:pPr>
        <w:pStyle w:val="ConsPlusNormal"/>
        <w:jc w:val="both"/>
      </w:pPr>
      <w:r>
        <w:t xml:space="preserve">(в ред. </w:t>
      </w:r>
      <w:hyperlink r:id="rId3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3.1 </w:t>
      </w:r>
      <w:r>
        <w:rPr>
          <w:b/>
        </w:rPr>
        <w:t>внутренняя пленка рукава/внутреннее покрытие</w:t>
      </w:r>
      <w:r>
        <w:t>: Изолирующий слой, формирующий внутреннюю поверхность новой трубы.</w:t>
      </w:r>
    </w:p>
    <w:p w:rsidR="00CE7D0E" w:rsidRDefault="00CE7D0E">
      <w:pPr>
        <w:pStyle w:val="ConsPlusNormal"/>
        <w:spacing w:before="200"/>
        <w:ind w:firstLine="540"/>
        <w:jc w:val="both"/>
      </w:pPr>
      <w:r>
        <w:t xml:space="preserve">3.2 </w:t>
      </w:r>
      <w:r>
        <w:rPr>
          <w:b/>
        </w:rPr>
        <w:t>восстанавливаемый интервал:</w:t>
      </w:r>
      <w:r>
        <w:t xml:space="preserve"> Часть трубопровода, в которой производится монтаж гибкого полимерного рукава.</w:t>
      </w:r>
    </w:p>
    <w:p w:rsidR="00CE7D0E" w:rsidRDefault="00CE7D0E">
      <w:pPr>
        <w:pStyle w:val="ConsPlusNormal"/>
        <w:jc w:val="both"/>
      </w:pPr>
      <w:r>
        <w:t xml:space="preserve">(п. 3.2 в ред. </w:t>
      </w:r>
      <w:hyperlink r:id="rId3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3.3 </w:t>
      </w:r>
      <w:r>
        <w:rPr>
          <w:b/>
        </w:rPr>
        <w:t>восстановление трубопровода</w:t>
      </w:r>
      <w:r>
        <w:t>: Мероприятия для улучшения функциональных свойств существующего трубопровода с полным или частичным использованием его конструкции.</w:t>
      </w:r>
    </w:p>
    <w:p w:rsidR="00CE7D0E" w:rsidRDefault="00CE7D0E">
      <w:pPr>
        <w:pStyle w:val="ConsPlusNormal"/>
        <w:spacing w:before="200"/>
        <w:ind w:firstLine="540"/>
        <w:jc w:val="both"/>
      </w:pPr>
      <w:r>
        <w:t xml:space="preserve">3.4 </w:t>
      </w:r>
      <w:r>
        <w:rPr>
          <w:b/>
        </w:rPr>
        <w:t>восстановление трубопровода методом втягивания:</w:t>
      </w:r>
      <w:r>
        <w:t xml:space="preserve"> Технология восстановления трубопроводов, предусматривающая установку гибкого полимерного рукава внутри старого трубопровода с применением двух технологических операций: втягивания рукава в трубопровод и обеспечения плотного прилегания рукава с помощью сжатого воздуха или калибровочного рукава.</w:t>
      </w:r>
    </w:p>
    <w:p w:rsidR="00CE7D0E" w:rsidRDefault="00CE7D0E">
      <w:pPr>
        <w:pStyle w:val="ConsPlusNormal"/>
        <w:spacing w:before="200"/>
        <w:ind w:firstLine="540"/>
        <w:jc w:val="both"/>
      </w:pPr>
      <w:r>
        <w:t>Примечание - После установки рукава инициируется процесс отверждения за счет воздействия горячей воды, пара или ультрафиолетового излучения.</w:t>
      </w:r>
    </w:p>
    <w:p w:rsidR="00CE7D0E" w:rsidRDefault="00CE7D0E">
      <w:pPr>
        <w:pStyle w:val="ConsPlusNormal"/>
        <w:ind w:firstLine="540"/>
        <w:jc w:val="both"/>
      </w:pPr>
    </w:p>
    <w:p w:rsidR="00CE7D0E" w:rsidRDefault="00CE7D0E">
      <w:pPr>
        <w:pStyle w:val="ConsPlusNormal"/>
        <w:jc w:val="both"/>
      </w:pPr>
      <w:r>
        <w:t xml:space="preserve">(п. 3.4 в ред. </w:t>
      </w:r>
      <w:hyperlink r:id="rId3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3.5 </w:t>
      </w:r>
      <w:r>
        <w:rPr>
          <w:b/>
        </w:rPr>
        <w:t>восстановление трубопровода методом инверсии:</w:t>
      </w:r>
      <w:r>
        <w:t xml:space="preserve"> Технология восстановления трубопроводов за одну технологическую операцию, предусматривающая инверсию гибкого полимерного рукава внутрь трубопровода, с последующим отверждением рукава за счет теплового </w:t>
      </w:r>
      <w:r>
        <w:lastRenderedPageBreak/>
        <w:t>воздействия воды или пара.</w:t>
      </w:r>
    </w:p>
    <w:p w:rsidR="00CE7D0E" w:rsidRDefault="00CE7D0E">
      <w:pPr>
        <w:pStyle w:val="ConsPlusNormal"/>
        <w:jc w:val="both"/>
      </w:pPr>
      <w:r>
        <w:t xml:space="preserve">(п. 3.5 в ред. </w:t>
      </w:r>
      <w:hyperlink r:id="rId3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3.6 </w:t>
      </w:r>
      <w:r>
        <w:rPr>
          <w:b/>
        </w:rPr>
        <w:t>восстановление трубопровода с применением гибких полимерных рукавов:</w:t>
      </w:r>
      <w:r>
        <w:t xml:space="preserve"> Формирование новой трубы из композитного материала определенной формы и размеров, плотно прилегающей к внутренней поверхности существующего трубопровода.</w:t>
      </w:r>
    </w:p>
    <w:p w:rsidR="00CE7D0E" w:rsidRDefault="00CE7D0E">
      <w:pPr>
        <w:pStyle w:val="ConsPlusNormal"/>
        <w:jc w:val="both"/>
      </w:pPr>
      <w:r>
        <w:t xml:space="preserve">(п. 3.6 в ред. </w:t>
      </w:r>
      <w:hyperlink r:id="rId3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3.7 </w:t>
      </w:r>
      <w:r>
        <w:rPr>
          <w:b/>
        </w:rPr>
        <w:t>вставка</w:t>
      </w:r>
      <w:r>
        <w:t xml:space="preserve"> </w:t>
      </w:r>
      <w:r>
        <w:rPr>
          <w:i/>
        </w:rPr>
        <w:t>(здесь)</w:t>
      </w:r>
      <w:r>
        <w:t>: Стандартный элемент для восстановления примыканий к трубопроводу.</w:t>
      </w:r>
    </w:p>
    <w:p w:rsidR="00CE7D0E" w:rsidRDefault="00CE7D0E">
      <w:pPr>
        <w:pStyle w:val="ConsPlusNormal"/>
        <w:jc w:val="both"/>
      </w:pPr>
      <w:r>
        <w:t xml:space="preserve">(п. 3.7 в ред. </w:t>
      </w:r>
      <w:hyperlink r:id="rId39">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3.8 </w:t>
      </w:r>
      <w:r>
        <w:rPr>
          <w:b/>
        </w:rPr>
        <w:t>гибкий полимерный рукав</w:t>
      </w:r>
      <w:r>
        <w:t>: Ламинат в форме рукава, изготовленный перед санацией трубопровода из основы, связующего (системы реакционных смол), изолирующих пленок и армирующих материалов.</w:t>
      </w:r>
    </w:p>
    <w:p w:rsidR="00CE7D0E" w:rsidRDefault="00CE7D0E">
      <w:pPr>
        <w:pStyle w:val="ConsPlusNormal"/>
        <w:spacing w:before="200"/>
        <w:ind w:firstLine="540"/>
        <w:jc w:val="both"/>
      </w:pPr>
      <w:r>
        <w:t xml:space="preserve">3.9 </w:t>
      </w:r>
      <w:r>
        <w:rPr>
          <w:b/>
        </w:rPr>
        <w:t>длина гибкого полимерного рукава:</w:t>
      </w:r>
      <w:r>
        <w:t xml:space="preserve"> Длина гибкого полимерного рукава, при которой обеспечивается формирование новой трубы заданной длины, необходимой для восстановления одной захватки трубопровода.</w:t>
      </w:r>
    </w:p>
    <w:p w:rsidR="00CE7D0E" w:rsidRDefault="00CE7D0E">
      <w:pPr>
        <w:pStyle w:val="ConsPlusNormal"/>
        <w:jc w:val="both"/>
      </w:pPr>
      <w:r>
        <w:t xml:space="preserve">(п. 3.9 в ред. </w:t>
      </w:r>
      <w:hyperlink r:id="rId4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3.10 </w:t>
      </w:r>
      <w:r>
        <w:rPr>
          <w:b/>
        </w:rPr>
        <w:t>инверсия:</w:t>
      </w:r>
      <w:r>
        <w:t xml:space="preserve"> Выворачивание наружу внутренней поверхности гибкого полимерного рукава в результате давления воды или воздуха.</w:t>
      </w:r>
    </w:p>
    <w:p w:rsidR="00CE7D0E" w:rsidRDefault="00CE7D0E">
      <w:pPr>
        <w:pStyle w:val="ConsPlusNormal"/>
        <w:jc w:val="both"/>
      </w:pPr>
      <w:r>
        <w:t xml:space="preserve">(п. 3.10 в ред. </w:t>
      </w:r>
      <w:hyperlink r:id="rId4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3.11 </w:t>
      </w:r>
      <w:r>
        <w:rPr>
          <w:b/>
        </w:rPr>
        <w:t>калибровочный рукав:</w:t>
      </w:r>
      <w:r>
        <w:t xml:space="preserve"> Вспомогательный рукав, обеспечивающий формирование внутренней поверхности новой композитной трубы, который после отверждения гибкого полимерного рукава удаляется.</w:t>
      </w:r>
    </w:p>
    <w:p w:rsidR="00CE7D0E" w:rsidRDefault="00CE7D0E">
      <w:pPr>
        <w:pStyle w:val="ConsPlusNormal"/>
        <w:jc w:val="both"/>
      </w:pPr>
      <w:r>
        <w:t xml:space="preserve">(п. 3.11 в ред. </w:t>
      </w:r>
      <w:hyperlink r:id="rId4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3.12 </w:t>
      </w:r>
      <w:r>
        <w:rPr>
          <w:b/>
        </w:rPr>
        <w:t>кольцевая жесткость трубы</w:t>
      </w:r>
      <w:r>
        <w:t>: Значение сопротивления трубы внешним деформационным нагрузкам, действующим вдоль симметрично расположенных поверхностей.</w:t>
      </w:r>
    </w:p>
    <w:p w:rsidR="00CE7D0E" w:rsidRDefault="00CE7D0E">
      <w:pPr>
        <w:pStyle w:val="ConsPlusNormal"/>
        <w:spacing w:before="200"/>
        <w:ind w:firstLine="540"/>
        <w:jc w:val="both"/>
      </w:pPr>
      <w:r>
        <w:t xml:space="preserve">3.13 </w:t>
      </w:r>
      <w:r>
        <w:rPr>
          <w:b/>
        </w:rPr>
        <w:t>ламинат</w:t>
      </w:r>
      <w:r>
        <w:t>: Композиционный материал, состоящий из основы и неотвердевшей реакционной смолы.</w:t>
      </w:r>
    </w:p>
    <w:p w:rsidR="00CE7D0E" w:rsidRDefault="00CE7D0E">
      <w:pPr>
        <w:pStyle w:val="ConsPlusNormal"/>
        <w:spacing w:before="200"/>
        <w:ind w:firstLine="540"/>
        <w:jc w:val="both"/>
      </w:pPr>
      <w:r>
        <w:t xml:space="preserve">3.14 </w:t>
      </w:r>
      <w:r>
        <w:rPr>
          <w:b/>
        </w:rPr>
        <w:t>минимально допустимая толщина стенки новой трубы</w:t>
      </w:r>
      <w:r>
        <w:t>: Определенная расчетным путем толщина стенки, обеспечивающая необходимую статическую прочность новой трубы.</w:t>
      </w:r>
    </w:p>
    <w:p w:rsidR="00CE7D0E" w:rsidRDefault="00CE7D0E">
      <w:pPr>
        <w:pStyle w:val="ConsPlusNormal"/>
        <w:spacing w:before="200"/>
        <w:ind w:firstLine="540"/>
        <w:jc w:val="both"/>
      </w:pPr>
      <w:r>
        <w:t xml:space="preserve">3.15 </w:t>
      </w:r>
      <w:r>
        <w:rPr>
          <w:b/>
        </w:rPr>
        <w:t>наружная пленка рукава:</w:t>
      </w:r>
      <w:r>
        <w:t xml:space="preserve"> Пленка, образующая наружную поверхность новой трубы, которая обеспечивает сохранность находящегося под давлением рукава при установке и отверждении, а также его функциональных свойств в течение всего срока эксплуатации.</w:t>
      </w:r>
    </w:p>
    <w:p w:rsidR="00CE7D0E" w:rsidRDefault="00CE7D0E">
      <w:pPr>
        <w:pStyle w:val="ConsPlusNormal"/>
        <w:jc w:val="both"/>
      </w:pPr>
      <w:r>
        <w:t xml:space="preserve">(п. 3.15 в ред. </w:t>
      </w:r>
      <w:hyperlink r:id="rId4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3.16 исключен с 14.01.2022. - </w:t>
      </w:r>
      <w:hyperlink r:id="rId44">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t xml:space="preserve">3.17 </w:t>
      </w:r>
      <w:r>
        <w:rPr>
          <w:b/>
        </w:rPr>
        <w:t>новая труба, полученная в результате отвердения гибкого полимерного рукава</w:t>
      </w:r>
      <w:r>
        <w:t>: Труба определенной конструкции, образующаяся после отверждения гибкого полимерного рукава, изготовленного из материалов с заданными физико-химическими характеристиками и пропитанного определенной системой реакционных смол в результате выполнения предусмотренных технологическим процессом операций внутри старого трубопровода.</w:t>
      </w:r>
    </w:p>
    <w:p w:rsidR="00CE7D0E" w:rsidRDefault="00CE7D0E">
      <w:pPr>
        <w:pStyle w:val="ConsPlusNormal"/>
        <w:spacing w:before="200"/>
        <w:ind w:firstLine="540"/>
        <w:jc w:val="both"/>
      </w:pPr>
      <w:r>
        <w:t xml:space="preserve">3.18 </w:t>
      </w:r>
      <w:r>
        <w:rPr>
          <w:b/>
        </w:rPr>
        <w:t>обслуживание трубопровода</w:t>
      </w:r>
      <w:r>
        <w:t>: Комплекс мероприятий, направленных на поддержание исходных функциональных свойств существующего трубопровода.</w:t>
      </w:r>
    </w:p>
    <w:p w:rsidR="00CE7D0E" w:rsidRDefault="00CE7D0E">
      <w:pPr>
        <w:pStyle w:val="ConsPlusNormal"/>
        <w:spacing w:before="200"/>
        <w:ind w:firstLine="540"/>
        <w:jc w:val="both"/>
      </w:pPr>
      <w:r>
        <w:t xml:space="preserve">3.18а </w:t>
      </w:r>
      <w:r>
        <w:rPr>
          <w:b/>
        </w:rPr>
        <w:t>овальность трубы:</w:t>
      </w:r>
      <w:r>
        <w:t xml:space="preserve"> Разница последовательно измеренных значений наружного диаметра в одном поперечном сечении трубопровода.</w:t>
      </w:r>
    </w:p>
    <w:p w:rsidR="00CE7D0E" w:rsidRDefault="00CE7D0E">
      <w:pPr>
        <w:pStyle w:val="ConsPlusNormal"/>
        <w:jc w:val="both"/>
      </w:pPr>
      <w:r>
        <w:t xml:space="preserve">(п. 3.18а введен </w:t>
      </w:r>
      <w:hyperlink r:id="rId45">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 xml:space="preserve">3.19 </w:t>
      </w:r>
      <w:r>
        <w:rPr>
          <w:b/>
        </w:rPr>
        <w:t>основа:</w:t>
      </w:r>
      <w:r>
        <w:t xml:space="preserve"> Компонент композитного материала с пористой структурой, пропитываемый реакционной смолой.</w:t>
      </w:r>
    </w:p>
    <w:p w:rsidR="00CE7D0E" w:rsidRDefault="00CE7D0E">
      <w:pPr>
        <w:pStyle w:val="ConsPlusNormal"/>
        <w:jc w:val="both"/>
      </w:pPr>
      <w:r>
        <w:t xml:space="preserve">(п. 3.19 в ред. </w:t>
      </w:r>
      <w:hyperlink r:id="rId4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3.20 </w:t>
      </w:r>
      <w:r>
        <w:rPr>
          <w:b/>
        </w:rPr>
        <w:t>отверждение гибкого полимерного рукава</w:t>
      </w:r>
      <w:r>
        <w:t xml:space="preserve">: Процесс полимеризации ламината, который может быть ускорен за счет дополнительного воздействия тепловой энергии или </w:t>
      </w:r>
      <w:r>
        <w:lastRenderedPageBreak/>
        <w:t>ультрафиолетового излучения.</w:t>
      </w:r>
    </w:p>
    <w:p w:rsidR="00CE7D0E" w:rsidRDefault="00CE7D0E">
      <w:pPr>
        <w:pStyle w:val="ConsPlusNormal"/>
        <w:spacing w:before="200"/>
        <w:ind w:firstLine="540"/>
        <w:jc w:val="both"/>
      </w:pPr>
      <w:r>
        <w:t xml:space="preserve">3.21 </w:t>
      </w:r>
      <w:r>
        <w:rPr>
          <w:b/>
        </w:rPr>
        <w:t>плотное прилегание</w:t>
      </w:r>
      <w:r>
        <w:t>: Положение наружной поверхности новой композиционной трубы относительно внутренней стенки существующего трубопровода, при котором наружная поверхность новой трубы полностью совпадает с внутренней поверхностью существующего трубопровода, или между новой и старой трубами наблюдается тонкая кольцевая щель, обусловленная значениями допусков при производстве гибких полимерных рукавов.</w:t>
      </w:r>
    </w:p>
    <w:p w:rsidR="00CE7D0E" w:rsidRDefault="00CE7D0E">
      <w:pPr>
        <w:pStyle w:val="ConsPlusNormal"/>
        <w:spacing w:before="200"/>
        <w:ind w:firstLine="540"/>
        <w:jc w:val="both"/>
      </w:pPr>
      <w:r>
        <w:t xml:space="preserve">3.22 </w:t>
      </w:r>
      <w:r>
        <w:rPr>
          <w:b/>
        </w:rPr>
        <w:t>прелайнер</w:t>
      </w:r>
      <w:r>
        <w:t>: Плотная защитная пленка, которая устанавливается в трубопроводе перед монтажом гибкого полимерного рукава.</w:t>
      </w:r>
    </w:p>
    <w:p w:rsidR="00CE7D0E" w:rsidRDefault="00CE7D0E">
      <w:pPr>
        <w:pStyle w:val="ConsPlusNormal"/>
        <w:spacing w:before="200"/>
        <w:ind w:firstLine="540"/>
        <w:jc w:val="both"/>
      </w:pPr>
      <w:r>
        <w:t xml:space="preserve">3.23 исключен с 14.01.2022. - </w:t>
      </w:r>
      <w:hyperlink r:id="rId47">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t xml:space="preserve">3.24 </w:t>
      </w:r>
      <w:r>
        <w:rPr>
          <w:b/>
        </w:rPr>
        <w:t>репрофилирование</w:t>
      </w:r>
      <w:r>
        <w:t>: Восстановление исходной геометрической формы элемента строительной конструкции с применением минеральных или полимерных материалов.</w:t>
      </w:r>
    </w:p>
    <w:p w:rsidR="00CE7D0E" w:rsidRDefault="00CE7D0E">
      <w:pPr>
        <w:pStyle w:val="ConsPlusNormal"/>
        <w:spacing w:before="200"/>
        <w:ind w:firstLine="540"/>
        <w:jc w:val="both"/>
      </w:pPr>
      <w:r>
        <w:t xml:space="preserve">3.25, 3.26 исключены с 14.01.2022. - </w:t>
      </w:r>
      <w:hyperlink r:id="rId48">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t xml:space="preserve">3.27 </w:t>
      </w:r>
      <w:r>
        <w:rPr>
          <w:b/>
        </w:rPr>
        <w:t>система реакционных смол</w:t>
      </w:r>
      <w:r>
        <w:t>: Смола (дуропласт), отвердитель, все наполнители и добавки, применяемые в установленных производителем пропорциях для пропитки рукавов.</w:t>
      </w:r>
    </w:p>
    <w:p w:rsidR="00CE7D0E" w:rsidRDefault="00CE7D0E">
      <w:pPr>
        <w:pStyle w:val="ConsPlusNormal"/>
        <w:spacing w:before="200"/>
        <w:ind w:firstLine="540"/>
        <w:jc w:val="both"/>
      </w:pPr>
      <w:r>
        <w:t xml:space="preserve">3.28 </w:t>
      </w:r>
      <w:r>
        <w:rPr>
          <w:b/>
        </w:rPr>
        <w:t>стекломат:</w:t>
      </w:r>
      <w:r>
        <w:t xml:space="preserve"> Материал основы нетканого типа, состоящий из хаотически распределенных нитей стекловолокон (рубленых или непрерывных), скрепленных между собой особой связкой.</w:t>
      </w:r>
    </w:p>
    <w:p w:rsidR="00CE7D0E" w:rsidRDefault="00CE7D0E">
      <w:pPr>
        <w:pStyle w:val="ConsPlusNormal"/>
        <w:jc w:val="both"/>
      </w:pPr>
      <w:r>
        <w:t xml:space="preserve">(п. 3.28 в ред. </w:t>
      </w:r>
      <w:hyperlink r:id="rId49">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3.28а </w:t>
      </w:r>
      <w:r>
        <w:rPr>
          <w:b/>
        </w:rPr>
        <w:t>толщина композита;</w:t>
      </w:r>
      <w:r>
        <w:t xml:space="preserve"> </w:t>
      </w:r>
      <w:r>
        <w:rPr>
          <w:i/>
        </w:rPr>
        <w:t>e</w:t>
      </w:r>
      <w:r>
        <w:rPr>
          <w:i/>
          <w:vertAlign w:val="subscript"/>
        </w:rPr>
        <w:t>m</w:t>
      </w:r>
      <w:r>
        <w:t>: Толщина стенки новой композитной трубы, за вычетом толщины внутреннего покрытия или защитного слоя смолы.</w:t>
      </w:r>
    </w:p>
    <w:p w:rsidR="00CE7D0E" w:rsidRDefault="00CE7D0E">
      <w:pPr>
        <w:pStyle w:val="ConsPlusNormal"/>
        <w:jc w:val="both"/>
      </w:pPr>
      <w:r>
        <w:t xml:space="preserve">(п. 3.28а введен </w:t>
      </w:r>
      <w:hyperlink r:id="rId50">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 xml:space="preserve">3.29 исключен с 14.01.2022. - </w:t>
      </w:r>
      <w:hyperlink r:id="rId51">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t xml:space="preserve">3.30 </w:t>
      </w:r>
      <w:r>
        <w:rPr>
          <w:b/>
        </w:rPr>
        <w:t>усиление рукава:</w:t>
      </w:r>
      <w:r>
        <w:t xml:space="preserve"> Комплекс конструктивных решений для стабилизации формы и улучшения прочностных характеристик новой трубы за счет: прошивки основы, использования стеклоткани для устройства дополнительных армирующих слоев.</w:t>
      </w:r>
    </w:p>
    <w:p w:rsidR="00CE7D0E" w:rsidRDefault="00CE7D0E">
      <w:pPr>
        <w:pStyle w:val="ConsPlusNormal"/>
        <w:jc w:val="both"/>
      </w:pPr>
      <w:r>
        <w:t xml:space="preserve">(п. 3.30 в ред. </w:t>
      </w:r>
      <w:hyperlink r:id="rId52">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4 Общие положения</w:t>
      </w:r>
    </w:p>
    <w:p w:rsidR="00CE7D0E" w:rsidRDefault="00CE7D0E">
      <w:pPr>
        <w:pStyle w:val="ConsPlusNormal"/>
        <w:jc w:val="both"/>
      </w:pPr>
    </w:p>
    <w:p w:rsidR="00CE7D0E" w:rsidRDefault="00CE7D0E">
      <w:pPr>
        <w:pStyle w:val="ConsPlusNormal"/>
        <w:ind w:firstLine="540"/>
        <w:jc w:val="both"/>
      </w:pPr>
      <w:r>
        <w:t>4.1 Технология восстановления трубопровода определяется техническим заданием.</w:t>
      </w:r>
    </w:p>
    <w:p w:rsidR="00CE7D0E" w:rsidRDefault="00CE7D0E">
      <w:pPr>
        <w:pStyle w:val="ConsPlusNormal"/>
        <w:jc w:val="both"/>
      </w:pPr>
      <w:r>
        <w:t xml:space="preserve">(п. 4.1 в ред. </w:t>
      </w:r>
      <w:hyperlink r:id="rId5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4.2 Восстановление трубопроводов с применением гибких полимерных рукавов следует производить с учетом комплексного плана благоустройства территорий и ремонта инженерных коммуникаций по </w:t>
      </w:r>
      <w:hyperlink r:id="rId54">
        <w:r>
          <w:rPr>
            <w:color w:val="0000FF"/>
          </w:rPr>
          <w:t>СП 32.13330</w:t>
        </w:r>
      </w:hyperlink>
      <w:r>
        <w:t>.</w:t>
      </w:r>
    </w:p>
    <w:p w:rsidR="00CE7D0E" w:rsidRDefault="00CE7D0E">
      <w:pPr>
        <w:pStyle w:val="ConsPlusNormal"/>
        <w:jc w:val="both"/>
      </w:pPr>
      <w:r>
        <w:t xml:space="preserve">(п. 4.2 в ред. </w:t>
      </w:r>
      <w:hyperlink r:id="rId5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4.3 При определении параметров гибкого полимерного рукава и выборе технологии монтажа следует учитывать результаты обследования восстанавливаемого трубопровода по </w:t>
      </w:r>
      <w:hyperlink r:id="rId56">
        <w:r>
          <w:rPr>
            <w:color w:val="0000FF"/>
          </w:rPr>
          <w:t>СП 272.1325800</w:t>
        </w:r>
      </w:hyperlink>
      <w:r>
        <w:t>, условия эксплуатации трубопровода и условия производства работ.</w:t>
      </w:r>
    </w:p>
    <w:p w:rsidR="00CE7D0E" w:rsidRDefault="00CE7D0E">
      <w:pPr>
        <w:pStyle w:val="ConsPlusNormal"/>
        <w:jc w:val="both"/>
      </w:pPr>
      <w:r>
        <w:t xml:space="preserve">(п. 4.3 в ред. </w:t>
      </w:r>
      <w:hyperlink r:id="rId5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4.4 Техническое задание на производство работ по восстановлению трубопроводов с применением гибких полимерных рукавов должно включать: цель производства работ (восстановление работоспособности трубопровода, изменение его функционального назначения, изменение пропускной способности), срок эксплуатации и характеристики восстанавливаемого трубопровода (диаметры труб, вид соединений, глубина заложения, протяженность, число и размеры колодцев).</w:t>
      </w:r>
    </w:p>
    <w:p w:rsidR="00CE7D0E" w:rsidRDefault="00CE7D0E">
      <w:pPr>
        <w:pStyle w:val="ConsPlusNormal"/>
        <w:jc w:val="both"/>
      </w:pPr>
      <w:r>
        <w:t xml:space="preserve">(п. 4.4 в ред. </w:t>
      </w:r>
      <w:hyperlink r:id="rId5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4.5 Исключен с 14.01.2022. - </w:t>
      </w:r>
      <w:hyperlink r:id="rId59">
        <w:r>
          <w:rPr>
            <w:color w:val="0000FF"/>
          </w:rPr>
          <w:t>Изменение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5 Правила применения гибких полимерных рукавов при восстановлении самотечных трубопроводов</w:t>
      </w:r>
    </w:p>
    <w:p w:rsidR="00CE7D0E" w:rsidRDefault="00CE7D0E">
      <w:pPr>
        <w:pStyle w:val="ConsPlusNormal"/>
        <w:jc w:val="both"/>
      </w:pPr>
    </w:p>
    <w:p w:rsidR="00CE7D0E" w:rsidRDefault="00CE7D0E">
      <w:pPr>
        <w:pStyle w:val="ConsPlusNormal"/>
        <w:ind w:firstLine="540"/>
        <w:jc w:val="both"/>
      </w:pPr>
      <w:r>
        <w:t>5.1 Восстановление поврежденных самотечных трубопроводов сетей водоснабжения и водоотведения с применением гибких полимерных рукавов, в которых в качестве связующего используются системы реакционных смол, предполагает устройство внутри существующего трубопровода новой трубы из композитного материала.</w:t>
      </w:r>
    </w:p>
    <w:p w:rsidR="00CE7D0E" w:rsidRDefault="00CE7D0E">
      <w:pPr>
        <w:pStyle w:val="ConsPlusNormal"/>
        <w:jc w:val="both"/>
      </w:pPr>
      <w:r>
        <w:t xml:space="preserve">(п. 5.1 в ред. </w:t>
      </w:r>
      <w:hyperlink r:id="rId6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5.2 Восстановленный участок трубопровода должен соответствовать требованиям, предъявляемым к новым трубопроводам: герметичность; безопасность в эксплуатации; устойчивость к статическим нагрузкам; не ухудшение гидравлических характеристик; устойчивость к транспортируемым сточным водам; устойчивость к истиранию и нагрузкам при струйной водной очистке; экологическая безопасность.</w:t>
      </w:r>
    </w:p>
    <w:p w:rsidR="00CE7D0E" w:rsidRDefault="00CE7D0E">
      <w:pPr>
        <w:pStyle w:val="ConsPlusNormal"/>
        <w:jc w:val="both"/>
      </w:pPr>
      <w:r>
        <w:t xml:space="preserve">(п. 5.2 в ред. </w:t>
      </w:r>
      <w:hyperlink r:id="rId6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5.3 Срок эксплуатации самотечных трубопроводов сетей водоснабжения и водоотведения, восстановленных с применением гибких полимерных рукавов, отверждаемых внутри существующих трубопроводов, должен составлять не менее 50 лет.</w:t>
      </w:r>
    </w:p>
    <w:p w:rsidR="00CE7D0E" w:rsidRDefault="00CE7D0E">
      <w:pPr>
        <w:pStyle w:val="ConsPlusNormal"/>
        <w:jc w:val="both"/>
      </w:pPr>
      <w:r>
        <w:t xml:space="preserve">(п. 5.3 в ред. </w:t>
      </w:r>
      <w:hyperlink r:id="rId6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5.4 Гибкие полимерные рукава применяются для восстановления трубопроводов условными диаметрами Ду = 50 - 2600 мм из любых конструкционных материалов.</w:t>
      </w:r>
    </w:p>
    <w:p w:rsidR="00CE7D0E" w:rsidRDefault="00CE7D0E">
      <w:pPr>
        <w:pStyle w:val="ConsPlusNormal"/>
        <w:jc w:val="both"/>
      </w:pPr>
      <w:r>
        <w:t xml:space="preserve">(п. 5.4 в ред. </w:t>
      </w:r>
      <w:hyperlink r:id="rId6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5.5 При отверждении реакционных смол гибкий полимерный рукав преобразуется в прочную, упругую, бесшовную трубу, плотно прилегающую к внутренней поверхности старого трубопровода. Толщина стенки новой трубы определяется расчетным путем, с учетом действующих нагрузок.</w:t>
      </w:r>
    </w:p>
    <w:p w:rsidR="00CE7D0E" w:rsidRDefault="00CE7D0E">
      <w:pPr>
        <w:pStyle w:val="ConsPlusNormal"/>
        <w:jc w:val="both"/>
      </w:pPr>
      <w:r>
        <w:t xml:space="preserve">(п. 5.5 в ред. </w:t>
      </w:r>
      <w:hyperlink r:id="rId6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5.6 Гибкие полимерные рукава применяют:</w:t>
      </w:r>
    </w:p>
    <w:p w:rsidR="00CE7D0E" w:rsidRDefault="00CE7D0E">
      <w:pPr>
        <w:pStyle w:val="ConsPlusNormal"/>
        <w:spacing w:before="200"/>
        <w:ind w:firstLine="540"/>
        <w:jc w:val="both"/>
      </w:pPr>
      <w:r>
        <w:t>- для восстановления трубопроводов, выполненных из различных конструкционных материалов (при восстановлении полимерных труб необходимо учитывать стойкость старого трубопровода к тепловым нагрузкам);</w:t>
      </w:r>
    </w:p>
    <w:p w:rsidR="00CE7D0E" w:rsidRDefault="00CE7D0E">
      <w:pPr>
        <w:pStyle w:val="ConsPlusNormal"/>
        <w:spacing w:before="200"/>
        <w:ind w:firstLine="540"/>
        <w:jc w:val="both"/>
      </w:pPr>
      <w:r>
        <w:t>- при восстановлении трубопроводов различных сечений (круглых, овоидальных, прямоугольных, зевообразных);</w:t>
      </w:r>
    </w:p>
    <w:p w:rsidR="00CE7D0E" w:rsidRDefault="00CE7D0E">
      <w:pPr>
        <w:pStyle w:val="ConsPlusNormal"/>
        <w:spacing w:before="200"/>
        <w:ind w:firstLine="540"/>
        <w:jc w:val="both"/>
      </w:pPr>
      <w:r>
        <w:t>- при восстановлении трубопроводов овальностью +/- 5%.</w:t>
      </w:r>
    </w:p>
    <w:p w:rsidR="00CE7D0E" w:rsidRDefault="00CE7D0E">
      <w:pPr>
        <w:pStyle w:val="ConsPlusNormal"/>
        <w:spacing w:before="200"/>
        <w:ind w:firstLine="540"/>
        <w:jc w:val="both"/>
      </w:pPr>
      <w:r>
        <w:t>Возможность применения гибкого полимерного рукава для восстановления нелинейных участков трубопроводов зависит от его конструкции.</w:t>
      </w:r>
    </w:p>
    <w:p w:rsidR="00CE7D0E" w:rsidRDefault="00CE7D0E">
      <w:pPr>
        <w:pStyle w:val="ConsPlusNormal"/>
        <w:spacing w:before="200"/>
        <w:ind w:firstLine="540"/>
        <w:jc w:val="both"/>
      </w:pPr>
      <w:r>
        <w:t>Вид и состав транспортируемых вод учитывается при выборе конструкции рукава.</w:t>
      </w:r>
    </w:p>
    <w:p w:rsidR="00CE7D0E" w:rsidRDefault="00CE7D0E">
      <w:pPr>
        <w:pStyle w:val="ConsPlusNormal"/>
        <w:jc w:val="both"/>
      </w:pPr>
      <w:r>
        <w:t xml:space="preserve">(п. 5.6 в ред. </w:t>
      </w:r>
      <w:hyperlink r:id="rId6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5.7 Открытие примыканий после отверждения рукава производится с применением роботов для фрезерных работ или вручную (в зависимости от проходимости трубопровода).</w:t>
      </w:r>
    </w:p>
    <w:p w:rsidR="00CE7D0E" w:rsidRDefault="00CE7D0E">
      <w:pPr>
        <w:pStyle w:val="ConsPlusNormal"/>
        <w:spacing w:before="200"/>
        <w:ind w:firstLine="540"/>
        <w:jc w:val="both"/>
      </w:pPr>
      <w:r>
        <w:t>Для ремонта примыканий применяются: ламинирование; инъектирование реакционных смол или модифицированных полимерами растворов; манжеты; шляпообразные или Т-образные вставки.</w:t>
      </w:r>
    </w:p>
    <w:p w:rsidR="00CE7D0E" w:rsidRDefault="00CE7D0E">
      <w:pPr>
        <w:pStyle w:val="ConsPlusNormal"/>
        <w:jc w:val="both"/>
      </w:pPr>
      <w:r>
        <w:t xml:space="preserve">(п. 5.7 в ред. </w:t>
      </w:r>
      <w:hyperlink r:id="rId6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5.8 Восстановление самотечных трубопроводов систем наружной канализации с применением гибких полимерных рукавов возможно после исследования устойчивости системы "грунт-старый трубопровод" и оценки гидравлических характеристик трубопровода после монтажа рукава.</w:t>
      </w:r>
    </w:p>
    <w:p w:rsidR="00CE7D0E" w:rsidRDefault="00CE7D0E">
      <w:pPr>
        <w:pStyle w:val="ConsPlusNormal"/>
        <w:jc w:val="both"/>
      </w:pPr>
      <w:r>
        <w:t xml:space="preserve">(п. 5.8 в ред. </w:t>
      </w:r>
      <w:hyperlink r:id="rId6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5.9 Применение гибких полимерных рукавов для восстановления самотечных трубопроводов систем наружной канализации, эксплуатируемых в условиях вечной мерзлоты в настоящем своде правил не рассматривается.</w:t>
      </w:r>
    </w:p>
    <w:p w:rsidR="00CE7D0E" w:rsidRDefault="00CE7D0E">
      <w:pPr>
        <w:pStyle w:val="ConsPlusNormal"/>
        <w:spacing w:before="200"/>
        <w:ind w:firstLine="540"/>
        <w:jc w:val="both"/>
      </w:pPr>
      <w:r>
        <w:lastRenderedPageBreak/>
        <w:t xml:space="preserve">5.10 При проведении проверочных гидравлических расчетов допускается принимать коэффициент шероховатости внутренней поверхности рукава </w:t>
      </w:r>
      <w:r>
        <w:rPr>
          <w:i/>
        </w:rPr>
        <w:t>k</w:t>
      </w:r>
      <w:r>
        <w:t xml:space="preserve"> по экспериментальным данным, при их отсутствии - равным </w:t>
      </w:r>
      <w:r>
        <w:rPr>
          <w:i/>
        </w:rPr>
        <w:t>k</w:t>
      </w:r>
      <w:r>
        <w:t xml:space="preserve"> &lt;= 0,01 мм, с последующим уточнением по полученным фактическим данным.</w:t>
      </w:r>
    </w:p>
    <w:p w:rsidR="00CE7D0E" w:rsidRDefault="00CE7D0E">
      <w:pPr>
        <w:pStyle w:val="ConsPlusNormal"/>
        <w:jc w:val="both"/>
      </w:pPr>
      <w:r>
        <w:t xml:space="preserve">(п. 5.10 в ред. </w:t>
      </w:r>
      <w:hyperlink r:id="rId6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5.11 Восстановленный трубопровод должен обладать устойчивостью к статическим нагрузкам.</w:t>
      </w:r>
    </w:p>
    <w:p w:rsidR="00CE7D0E" w:rsidRDefault="00CE7D0E">
      <w:pPr>
        <w:pStyle w:val="ConsPlusNormal"/>
        <w:spacing w:before="200"/>
        <w:ind w:firstLine="540"/>
        <w:jc w:val="both"/>
      </w:pPr>
      <w:r>
        <w:t>При смещении труб (вертикальном, горизонтальном), а также деформациях и изменении сечения трубопровода решение о применении гибких полимерных рукавов для восстановления трубопровода следует принимать в зависимости от степени повреждений и с учетом характеристик (прочностных и гидравлических) новой композитной трубы.</w:t>
      </w:r>
    </w:p>
    <w:p w:rsidR="00CE7D0E" w:rsidRDefault="00CE7D0E">
      <w:pPr>
        <w:pStyle w:val="ConsPlusNormal"/>
        <w:spacing w:before="200"/>
        <w:ind w:firstLine="540"/>
        <w:jc w:val="both"/>
      </w:pPr>
      <w:r>
        <w:t>5.12 Рекомендации по использованию гибких полимерных рукавов для устранения повреждений самотечных трубопроводов приведены в таблице 1.</w:t>
      </w:r>
    </w:p>
    <w:p w:rsidR="00CE7D0E" w:rsidRDefault="00CE7D0E">
      <w:pPr>
        <w:pStyle w:val="ConsPlusNormal"/>
        <w:jc w:val="both"/>
      </w:pPr>
      <w:r>
        <w:t xml:space="preserve">(п. 5.12 в ред. </w:t>
      </w:r>
      <w:hyperlink r:id="rId69">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1</w:t>
      </w:r>
    </w:p>
    <w:p w:rsidR="00CE7D0E" w:rsidRDefault="00CE7D0E">
      <w:pPr>
        <w:pStyle w:val="ConsPlusNormal"/>
        <w:jc w:val="both"/>
      </w:pPr>
    </w:p>
    <w:p w:rsidR="00CE7D0E" w:rsidRDefault="00CE7D0E">
      <w:pPr>
        <w:pStyle w:val="ConsPlusNormal"/>
        <w:jc w:val="center"/>
      </w:pPr>
      <w:r>
        <w:t>Применение гибких полимерных рукавов</w:t>
      </w:r>
    </w:p>
    <w:p w:rsidR="00CE7D0E" w:rsidRDefault="00CE7D0E">
      <w:pPr>
        <w:pStyle w:val="ConsPlusNormal"/>
        <w:jc w:val="center"/>
      </w:pPr>
      <w:r>
        <w:t>для устранения повреждений</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62"/>
        <w:gridCol w:w="5272"/>
      </w:tblGrid>
      <w:tr w:rsidR="00CE7D0E">
        <w:tc>
          <w:tcPr>
            <w:tcW w:w="3762" w:type="dxa"/>
            <w:vAlign w:val="center"/>
          </w:tcPr>
          <w:p w:rsidR="00CE7D0E" w:rsidRDefault="00CE7D0E">
            <w:pPr>
              <w:pStyle w:val="ConsPlusNormal"/>
              <w:jc w:val="center"/>
            </w:pPr>
            <w:r>
              <w:rPr>
                <w:b/>
              </w:rPr>
              <w:t>Характеристика повреждений</w:t>
            </w:r>
          </w:p>
        </w:tc>
        <w:tc>
          <w:tcPr>
            <w:tcW w:w="5272" w:type="dxa"/>
            <w:vAlign w:val="center"/>
          </w:tcPr>
          <w:p w:rsidR="00CE7D0E" w:rsidRDefault="00CE7D0E">
            <w:pPr>
              <w:pStyle w:val="ConsPlusNormal"/>
              <w:jc w:val="center"/>
            </w:pPr>
            <w:r>
              <w:rPr>
                <w:b/>
              </w:rPr>
              <w:t>Возможность устранения повреждения с применением гибких полимерных рукавов</w:t>
            </w:r>
          </w:p>
        </w:tc>
      </w:tr>
      <w:tr w:rsidR="00CE7D0E">
        <w:tc>
          <w:tcPr>
            <w:tcW w:w="3762" w:type="dxa"/>
          </w:tcPr>
          <w:p w:rsidR="00CE7D0E" w:rsidRDefault="00CE7D0E">
            <w:pPr>
              <w:pStyle w:val="ConsPlusNormal"/>
            </w:pPr>
            <w:r>
              <w:t>Отсутствие герметичности</w:t>
            </w:r>
          </w:p>
        </w:tc>
        <w:tc>
          <w:tcPr>
            <w:tcW w:w="5272" w:type="dxa"/>
          </w:tcPr>
          <w:p w:rsidR="00CE7D0E" w:rsidRDefault="00CE7D0E">
            <w:pPr>
              <w:pStyle w:val="ConsPlusNormal"/>
            </w:pPr>
            <w:r>
              <w:rPr>
                <w:b/>
              </w:rPr>
              <w:t>Рекомендуется</w:t>
            </w:r>
          </w:p>
        </w:tc>
      </w:tr>
      <w:tr w:rsidR="00CE7D0E">
        <w:tc>
          <w:tcPr>
            <w:tcW w:w="3762" w:type="dxa"/>
          </w:tcPr>
          <w:p w:rsidR="00CE7D0E" w:rsidRDefault="00CE7D0E">
            <w:pPr>
              <w:pStyle w:val="ConsPlusNormal"/>
            </w:pPr>
            <w:r>
              <w:t>Инфильтрация грунтовых вод</w:t>
            </w:r>
          </w:p>
        </w:tc>
        <w:tc>
          <w:tcPr>
            <w:tcW w:w="5272" w:type="dxa"/>
          </w:tcPr>
          <w:p w:rsidR="00CE7D0E" w:rsidRDefault="00CE7D0E">
            <w:pPr>
              <w:pStyle w:val="ConsPlusNormal"/>
            </w:pPr>
            <w:r>
              <w:rPr>
                <w:b/>
              </w:rPr>
              <w:t>Возможно</w:t>
            </w:r>
            <w:r>
              <w:t>. Может потребоваться герметизация стыков, колодцев и примыканий</w:t>
            </w:r>
          </w:p>
        </w:tc>
      </w:tr>
      <w:tr w:rsidR="00CE7D0E">
        <w:tblPrEx>
          <w:tblBorders>
            <w:insideH w:val="nil"/>
          </w:tblBorders>
        </w:tblPrEx>
        <w:tc>
          <w:tcPr>
            <w:tcW w:w="3762" w:type="dxa"/>
            <w:tcBorders>
              <w:bottom w:val="nil"/>
            </w:tcBorders>
          </w:tcPr>
          <w:p w:rsidR="00CE7D0E" w:rsidRDefault="00CE7D0E">
            <w:pPr>
              <w:pStyle w:val="ConsPlusNormal"/>
            </w:pPr>
            <w:r>
              <w:t>Наличие инкрустаций/отложений</w:t>
            </w:r>
          </w:p>
        </w:tc>
        <w:tc>
          <w:tcPr>
            <w:tcW w:w="5272" w:type="dxa"/>
            <w:tcBorders>
              <w:bottom w:val="nil"/>
            </w:tcBorders>
          </w:tcPr>
          <w:p w:rsidR="00CE7D0E" w:rsidRDefault="00CE7D0E">
            <w:pPr>
              <w:pStyle w:val="ConsPlusNormal"/>
            </w:pPr>
            <w:r>
              <w:rPr>
                <w:b/>
              </w:rPr>
              <w:t>Возможно</w:t>
            </w:r>
            <w:r>
              <w:t>. Возможность применения рукавов определяется после удаления инкрустаций/отложений. Могут потребоваться дополнительные работы (удаление отложений с применением робототехники)</w:t>
            </w:r>
          </w:p>
        </w:tc>
      </w:tr>
      <w:tr w:rsidR="00CE7D0E">
        <w:tblPrEx>
          <w:tblBorders>
            <w:insideH w:val="nil"/>
          </w:tblBorders>
        </w:tblPrEx>
        <w:tc>
          <w:tcPr>
            <w:tcW w:w="9034" w:type="dxa"/>
            <w:gridSpan w:val="2"/>
            <w:tcBorders>
              <w:top w:val="nil"/>
            </w:tcBorders>
          </w:tcPr>
          <w:p w:rsidR="00CE7D0E" w:rsidRDefault="00CE7D0E">
            <w:pPr>
              <w:pStyle w:val="ConsPlusNormal"/>
              <w:jc w:val="both"/>
            </w:pPr>
            <w:r>
              <w:t xml:space="preserve">(в ред. </w:t>
            </w:r>
            <w:hyperlink r:id="rId70">
              <w:r>
                <w:rPr>
                  <w:color w:val="0000FF"/>
                </w:rPr>
                <w:t>Изменения N 1</w:t>
              </w:r>
            </w:hyperlink>
            <w:r>
              <w:t>, утв. Приказом Минстроя России от 13.12.2021 N 923/пр)</w:t>
            </w:r>
          </w:p>
        </w:tc>
      </w:tr>
      <w:tr w:rsidR="00CE7D0E">
        <w:tc>
          <w:tcPr>
            <w:tcW w:w="3762" w:type="dxa"/>
          </w:tcPr>
          <w:p w:rsidR="00CE7D0E" w:rsidRDefault="00CE7D0E">
            <w:pPr>
              <w:pStyle w:val="ConsPlusNormal"/>
            </w:pPr>
            <w:r>
              <w:t>Дефекты кирпичной кладки (отсутствие кирпичей)</w:t>
            </w:r>
          </w:p>
        </w:tc>
        <w:tc>
          <w:tcPr>
            <w:tcW w:w="5272" w:type="dxa"/>
          </w:tcPr>
          <w:p w:rsidR="00CE7D0E" w:rsidRDefault="00CE7D0E">
            <w:pPr>
              <w:pStyle w:val="ConsPlusNormal"/>
            </w:pPr>
            <w:r>
              <w:rPr>
                <w:b/>
              </w:rPr>
              <w:t>Возможно</w:t>
            </w:r>
            <w:r>
              <w:t>. Применение рукавов зависит от состояния системы "грунт-трубопровод". Может потребоваться проведение дополнительных работ (ремонт поврежденного участка с применением модифицированных полимерами растворов)</w:t>
            </w:r>
          </w:p>
        </w:tc>
      </w:tr>
      <w:tr w:rsidR="00CE7D0E">
        <w:tc>
          <w:tcPr>
            <w:tcW w:w="3762" w:type="dxa"/>
          </w:tcPr>
          <w:p w:rsidR="00CE7D0E" w:rsidRDefault="00CE7D0E">
            <w:pPr>
              <w:pStyle w:val="ConsPlusNormal"/>
            </w:pPr>
            <w:r>
              <w:t>Продольные смещения труб</w:t>
            </w:r>
          </w:p>
        </w:tc>
        <w:tc>
          <w:tcPr>
            <w:tcW w:w="5272" w:type="dxa"/>
          </w:tcPr>
          <w:p w:rsidR="00CE7D0E" w:rsidRDefault="00CE7D0E">
            <w:pPr>
              <w:pStyle w:val="ConsPlusNormal"/>
            </w:pPr>
            <w:r>
              <w:rPr>
                <w:b/>
              </w:rPr>
              <w:t>Возможно</w:t>
            </w:r>
            <w:r>
              <w:t>. Применение технологии допускается при размере щели менее 0,1Ду, мм</w:t>
            </w:r>
          </w:p>
          <w:p w:rsidR="00CE7D0E" w:rsidRDefault="00CE7D0E">
            <w:pPr>
              <w:pStyle w:val="ConsPlusNormal"/>
            </w:pPr>
            <w:r>
              <w:rPr>
                <w:b/>
                <w:i/>
              </w:rPr>
              <w:t>Пример - Восстанавливаемый трубопровод: Ду = 300. Допускается применение гибких полимерных рукавов, если осевое смещение труб составляет не более 3 см (0,1·300 = 30 мм (3 см))</w:t>
            </w:r>
          </w:p>
        </w:tc>
      </w:tr>
      <w:tr w:rsidR="00CE7D0E">
        <w:tc>
          <w:tcPr>
            <w:tcW w:w="3762" w:type="dxa"/>
          </w:tcPr>
          <w:p w:rsidR="00CE7D0E" w:rsidRDefault="00CE7D0E">
            <w:pPr>
              <w:pStyle w:val="ConsPlusNormal"/>
            </w:pPr>
            <w:r>
              <w:t>Механическое истирание</w:t>
            </w:r>
          </w:p>
        </w:tc>
        <w:tc>
          <w:tcPr>
            <w:tcW w:w="5272" w:type="dxa"/>
          </w:tcPr>
          <w:p w:rsidR="00CE7D0E" w:rsidRDefault="00CE7D0E">
            <w:pPr>
              <w:pStyle w:val="ConsPlusNormal"/>
            </w:pPr>
            <w:r>
              <w:rPr>
                <w:b/>
              </w:rPr>
              <w:t>Возможно</w:t>
            </w:r>
            <w:r>
              <w:t>. Могут потребоваться дополнительные работы при наличии участков с оголенной арматурой</w:t>
            </w:r>
          </w:p>
        </w:tc>
      </w:tr>
      <w:tr w:rsidR="00CE7D0E">
        <w:tc>
          <w:tcPr>
            <w:tcW w:w="3762" w:type="dxa"/>
          </w:tcPr>
          <w:p w:rsidR="00CE7D0E" w:rsidRDefault="00CE7D0E">
            <w:pPr>
              <w:pStyle w:val="ConsPlusNormal"/>
            </w:pPr>
            <w:r>
              <w:t>Коррозия бетона</w:t>
            </w:r>
          </w:p>
        </w:tc>
        <w:tc>
          <w:tcPr>
            <w:tcW w:w="5272" w:type="dxa"/>
          </w:tcPr>
          <w:p w:rsidR="00CE7D0E" w:rsidRDefault="00CE7D0E">
            <w:pPr>
              <w:pStyle w:val="ConsPlusNormal"/>
            </w:pPr>
            <w:r>
              <w:rPr>
                <w:b/>
              </w:rPr>
              <w:t>Рекомендуется</w:t>
            </w:r>
            <w:r>
              <w:t>. Могут потребоваться дополнительные работы при наличии участков с оголенной арматурой</w:t>
            </w:r>
          </w:p>
        </w:tc>
      </w:tr>
      <w:tr w:rsidR="00CE7D0E">
        <w:tblPrEx>
          <w:tblBorders>
            <w:insideH w:val="nil"/>
          </w:tblBorders>
        </w:tblPrEx>
        <w:tc>
          <w:tcPr>
            <w:tcW w:w="3762" w:type="dxa"/>
            <w:tcBorders>
              <w:bottom w:val="nil"/>
            </w:tcBorders>
          </w:tcPr>
          <w:p w:rsidR="00CE7D0E" w:rsidRDefault="00CE7D0E">
            <w:pPr>
              <w:pStyle w:val="ConsPlusNormal"/>
            </w:pPr>
            <w:r>
              <w:t>Деформации, изменение формы сечения</w:t>
            </w:r>
          </w:p>
        </w:tc>
        <w:tc>
          <w:tcPr>
            <w:tcW w:w="5272" w:type="dxa"/>
            <w:tcBorders>
              <w:bottom w:val="nil"/>
            </w:tcBorders>
          </w:tcPr>
          <w:p w:rsidR="00CE7D0E" w:rsidRDefault="00CE7D0E">
            <w:pPr>
              <w:pStyle w:val="ConsPlusNormal"/>
            </w:pPr>
            <w:r>
              <w:rPr>
                <w:b/>
              </w:rPr>
              <w:t>Возможно</w:t>
            </w:r>
            <w:r>
              <w:t>. Возможность применения технологии определяется состоянием восстанавливаемого трубопровода. Коррекция деформаций невозможна</w:t>
            </w:r>
          </w:p>
        </w:tc>
      </w:tr>
      <w:tr w:rsidR="00CE7D0E">
        <w:tblPrEx>
          <w:tblBorders>
            <w:insideH w:val="nil"/>
          </w:tblBorders>
        </w:tblPrEx>
        <w:tc>
          <w:tcPr>
            <w:tcW w:w="9034" w:type="dxa"/>
            <w:gridSpan w:val="2"/>
            <w:tcBorders>
              <w:top w:val="nil"/>
            </w:tcBorders>
          </w:tcPr>
          <w:p w:rsidR="00CE7D0E" w:rsidRDefault="00CE7D0E">
            <w:pPr>
              <w:pStyle w:val="ConsPlusNormal"/>
              <w:jc w:val="both"/>
            </w:pPr>
            <w:r>
              <w:lastRenderedPageBreak/>
              <w:t xml:space="preserve">(в ред. </w:t>
            </w:r>
            <w:hyperlink r:id="rId71">
              <w:r>
                <w:rPr>
                  <w:color w:val="0000FF"/>
                </w:rPr>
                <w:t>Изменения N 1</w:t>
              </w:r>
            </w:hyperlink>
            <w:r>
              <w:t>, утв. Приказом Минстроя России от 13.12.2021 N 923/пр)</w:t>
            </w:r>
          </w:p>
        </w:tc>
      </w:tr>
      <w:tr w:rsidR="00CE7D0E">
        <w:tc>
          <w:tcPr>
            <w:tcW w:w="3762" w:type="dxa"/>
          </w:tcPr>
          <w:p w:rsidR="00CE7D0E" w:rsidRDefault="00CE7D0E">
            <w:pPr>
              <w:pStyle w:val="ConsPlusNormal"/>
            </w:pPr>
            <w:r>
              <w:t>Сдвиг труб</w:t>
            </w:r>
          </w:p>
        </w:tc>
        <w:tc>
          <w:tcPr>
            <w:tcW w:w="5272" w:type="dxa"/>
          </w:tcPr>
          <w:p w:rsidR="00CE7D0E" w:rsidRDefault="00CE7D0E">
            <w:pPr>
              <w:pStyle w:val="ConsPlusNormal"/>
            </w:pPr>
            <w:r>
              <w:rPr>
                <w:b/>
              </w:rPr>
              <w:t>Возможно</w:t>
            </w:r>
          </w:p>
          <w:p w:rsidR="00CE7D0E" w:rsidRDefault="00CE7D0E">
            <w:pPr>
              <w:pStyle w:val="ConsPlusNormal"/>
            </w:pPr>
            <w:r>
              <w:t>Предварительно следует проверить наличие пустот в области грунтовой подушки. В зависимости от диаметра трубопровода и значений сдвига проводятся фрезерные работы (допускается удаление до 3/4 толщины стенки старого трубопровода)</w:t>
            </w:r>
          </w:p>
        </w:tc>
      </w:tr>
      <w:tr w:rsidR="00CE7D0E">
        <w:tc>
          <w:tcPr>
            <w:tcW w:w="3762" w:type="dxa"/>
          </w:tcPr>
          <w:p w:rsidR="00CE7D0E" w:rsidRDefault="00CE7D0E">
            <w:pPr>
              <w:pStyle w:val="ConsPlusNormal"/>
            </w:pPr>
            <w:r>
              <w:t>Единичные трещины</w:t>
            </w:r>
          </w:p>
        </w:tc>
        <w:tc>
          <w:tcPr>
            <w:tcW w:w="5272" w:type="dxa"/>
          </w:tcPr>
          <w:p w:rsidR="00CE7D0E" w:rsidRDefault="00CE7D0E">
            <w:pPr>
              <w:pStyle w:val="ConsPlusNormal"/>
            </w:pPr>
            <w:r>
              <w:rPr>
                <w:b/>
              </w:rPr>
              <w:t>Рекомендуется</w:t>
            </w:r>
          </w:p>
          <w:p w:rsidR="00CE7D0E" w:rsidRDefault="00CE7D0E">
            <w:pPr>
              <w:pStyle w:val="ConsPlusNormal"/>
            </w:pPr>
            <w:r>
              <w:t>Необходимо учитывать возможные деформации</w:t>
            </w:r>
          </w:p>
        </w:tc>
      </w:tr>
      <w:tr w:rsidR="00CE7D0E">
        <w:tc>
          <w:tcPr>
            <w:tcW w:w="3762" w:type="dxa"/>
          </w:tcPr>
          <w:p w:rsidR="00CE7D0E" w:rsidRDefault="00CE7D0E">
            <w:pPr>
              <w:pStyle w:val="ConsPlusNormal"/>
            </w:pPr>
            <w:r>
              <w:t>Поражение трещинами больших площадей</w:t>
            </w:r>
          </w:p>
        </w:tc>
        <w:tc>
          <w:tcPr>
            <w:tcW w:w="5272" w:type="dxa"/>
          </w:tcPr>
          <w:p w:rsidR="00CE7D0E" w:rsidRDefault="00CE7D0E">
            <w:pPr>
              <w:pStyle w:val="ConsPlusNormal"/>
            </w:pPr>
            <w:r>
              <w:rPr>
                <w:b/>
              </w:rPr>
              <w:t>Возможно</w:t>
            </w:r>
          </w:p>
          <w:p w:rsidR="00CE7D0E" w:rsidRDefault="00CE7D0E">
            <w:pPr>
              <w:pStyle w:val="ConsPlusNormal"/>
            </w:pPr>
            <w:r>
              <w:t>Применение технологии возможно при отсутствии деформаций и сохранении несущих свойств восстанавливаемого трубопровода. Могут потребоваться дополнительные работы (укрепление поврежденных участков, фрезерные работы для устранения поверхностных дефектов старой трубы)</w:t>
            </w:r>
          </w:p>
        </w:tc>
      </w:tr>
      <w:tr w:rsidR="00CE7D0E">
        <w:tc>
          <w:tcPr>
            <w:tcW w:w="3762" w:type="dxa"/>
          </w:tcPr>
          <w:p w:rsidR="00CE7D0E" w:rsidRDefault="00CE7D0E">
            <w:pPr>
              <w:pStyle w:val="ConsPlusNormal"/>
            </w:pPr>
            <w:r>
              <w:t>Разрушение трубы</w:t>
            </w:r>
          </w:p>
        </w:tc>
        <w:tc>
          <w:tcPr>
            <w:tcW w:w="5272" w:type="dxa"/>
          </w:tcPr>
          <w:p w:rsidR="00CE7D0E" w:rsidRDefault="00CE7D0E">
            <w:pPr>
              <w:pStyle w:val="ConsPlusNormal"/>
            </w:pPr>
            <w:r>
              <w:rPr>
                <w:b/>
              </w:rPr>
              <w:t>Невозможно</w:t>
            </w:r>
          </w:p>
        </w:tc>
      </w:tr>
      <w:tr w:rsidR="00CE7D0E">
        <w:tc>
          <w:tcPr>
            <w:tcW w:w="3762" w:type="dxa"/>
          </w:tcPr>
          <w:p w:rsidR="00CE7D0E" w:rsidRDefault="00CE7D0E">
            <w:pPr>
              <w:pStyle w:val="ConsPlusNormal"/>
            </w:pPr>
            <w:r>
              <w:t>Обрушение трубопровода</w:t>
            </w:r>
          </w:p>
        </w:tc>
        <w:tc>
          <w:tcPr>
            <w:tcW w:w="5272" w:type="dxa"/>
          </w:tcPr>
          <w:p w:rsidR="00CE7D0E" w:rsidRDefault="00CE7D0E">
            <w:pPr>
              <w:pStyle w:val="ConsPlusNormal"/>
            </w:pPr>
            <w:r>
              <w:rPr>
                <w:b/>
              </w:rPr>
              <w:t>Невозможно</w:t>
            </w:r>
          </w:p>
        </w:tc>
      </w:tr>
      <w:tr w:rsidR="00CE7D0E">
        <w:tblPrEx>
          <w:tblBorders>
            <w:insideH w:val="nil"/>
          </w:tblBorders>
        </w:tblPrEx>
        <w:tc>
          <w:tcPr>
            <w:tcW w:w="3762" w:type="dxa"/>
            <w:tcBorders>
              <w:bottom w:val="nil"/>
            </w:tcBorders>
          </w:tcPr>
          <w:p w:rsidR="00CE7D0E" w:rsidRDefault="00CE7D0E">
            <w:pPr>
              <w:pStyle w:val="ConsPlusNormal"/>
            </w:pPr>
            <w:r>
              <w:t>Изменение диаметра трубопровода</w:t>
            </w:r>
          </w:p>
        </w:tc>
        <w:tc>
          <w:tcPr>
            <w:tcW w:w="5272" w:type="dxa"/>
            <w:tcBorders>
              <w:bottom w:val="nil"/>
            </w:tcBorders>
          </w:tcPr>
          <w:p w:rsidR="00CE7D0E" w:rsidRDefault="00CE7D0E">
            <w:pPr>
              <w:pStyle w:val="ConsPlusNormal"/>
            </w:pPr>
            <w:r>
              <w:rPr>
                <w:b/>
              </w:rPr>
              <w:t>Возможно.</w:t>
            </w:r>
            <w:r>
              <w:t xml:space="preserve"> Для рукавов определенной конструкции.</w:t>
            </w:r>
          </w:p>
        </w:tc>
      </w:tr>
      <w:tr w:rsidR="00CE7D0E">
        <w:tblPrEx>
          <w:tblBorders>
            <w:insideH w:val="nil"/>
          </w:tblBorders>
        </w:tblPrEx>
        <w:tc>
          <w:tcPr>
            <w:tcW w:w="9034" w:type="dxa"/>
            <w:gridSpan w:val="2"/>
            <w:tcBorders>
              <w:top w:val="nil"/>
            </w:tcBorders>
          </w:tcPr>
          <w:p w:rsidR="00CE7D0E" w:rsidRDefault="00CE7D0E">
            <w:pPr>
              <w:pStyle w:val="ConsPlusNormal"/>
              <w:jc w:val="both"/>
            </w:pPr>
            <w:r>
              <w:t xml:space="preserve">(в ред. </w:t>
            </w:r>
            <w:hyperlink r:id="rId72">
              <w:r>
                <w:rPr>
                  <w:color w:val="0000FF"/>
                </w:rPr>
                <w:t>Изменения N 1</w:t>
              </w:r>
            </w:hyperlink>
            <w:r>
              <w:t>, утв. Приказом Минстроя России от 13.12.2021 N 923/пр)</w:t>
            </w:r>
          </w:p>
        </w:tc>
      </w:tr>
      <w:tr w:rsidR="00CE7D0E">
        <w:tblPrEx>
          <w:tblBorders>
            <w:insideH w:val="nil"/>
          </w:tblBorders>
        </w:tblPrEx>
        <w:tc>
          <w:tcPr>
            <w:tcW w:w="3762" w:type="dxa"/>
            <w:tcBorders>
              <w:bottom w:val="nil"/>
            </w:tcBorders>
          </w:tcPr>
          <w:p w:rsidR="00CE7D0E" w:rsidRDefault="00CE7D0E">
            <w:pPr>
              <w:pStyle w:val="ConsPlusNormal"/>
            </w:pPr>
            <w:r>
              <w:t>Прорастание корней деревьев</w:t>
            </w:r>
          </w:p>
        </w:tc>
        <w:tc>
          <w:tcPr>
            <w:tcW w:w="5272" w:type="dxa"/>
            <w:tcBorders>
              <w:bottom w:val="nil"/>
            </w:tcBorders>
          </w:tcPr>
          <w:p w:rsidR="00CE7D0E" w:rsidRDefault="00CE7D0E">
            <w:pPr>
              <w:pStyle w:val="ConsPlusNormal"/>
            </w:pPr>
            <w:r>
              <w:rPr>
                <w:b/>
              </w:rPr>
              <w:t>Возможно.</w:t>
            </w:r>
            <w:r>
              <w:t xml:space="preserve"> После удаления корней.</w:t>
            </w:r>
          </w:p>
        </w:tc>
      </w:tr>
      <w:tr w:rsidR="00CE7D0E">
        <w:tblPrEx>
          <w:tblBorders>
            <w:insideH w:val="nil"/>
          </w:tblBorders>
        </w:tblPrEx>
        <w:tc>
          <w:tcPr>
            <w:tcW w:w="9034" w:type="dxa"/>
            <w:gridSpan w:val="2"/>
            <w:tcBorders>
              <w:top w:val="nil"/>
            </w:tcBorders>
          </w:tcPr>
          <w:p w:rsidR="00CE7D0E" w:rsidRDefault="00CE7D0E">
            <w:pPr>
              <w:pStyle w:val="ConsPlusNormal"/>
              <w:jc w:val="both"/>
            </w:pPr>
            <w:r>
              <w:t xml:space="preserve">(в ред. </w:t>
            </w:r>
            <w:hyperlink r:id="rId73">
              <w:r>
                <w:rPr>
                  <w:color w:val="0000FF"/>
                </w:rPr>
                <w:t>Изменения N 1</w:t>
              </w:r>
            </w:hyperlink>
            <w:r>
              <w:t>, утв. Приказом Минстроя России от 13.12.2021 N 923/пр)</w:t>
            </w:r>
          </w:p>
        </w:tc>
      </w:tr>
      <w:tr w:rsidR="00CE7D0E">
        <w:tc>
          <w:tcPr>
            <w:tcW w:w="3762" w:type="dxa"/>
          </w:tcPr>
          <w:p w:rsidR="00CE7D0E" w:rsidRDefault="00CE7D0E">
            <w:pPr>
              <w:pStyle w:val="ConsPlusNormal"/>
            </w:pPr>
            <w:r>
              <w:t>Отсутствие части трубы</w:t>
            </w:r>
          </w:p>
        </w:tc>
        <w:tc>
          <w:tcPr>
            <w:tcW w:w="5272" w:type="dxa"/>
          </w:tcPr>
          <w:p w:rsidR="00CE7D0E" w:rsidRDefault="00CE7D0E">
            <w:pPr>
              <w:pStyle w:val="ConsPlusNormal"/>
            </w:pPr>
            <w:r>
              <w:rPr>
                <w:b/>
              </w:rPr>
              <w:t>Возможно</w:t>
            </w:r>
          </w:p>
          <w:p w:rsidR="00CE7D0E" w:rsidRDefault="00CE7D0E">
            <w:pPr>
              <w:pStyle w:val="ConsPlusNormal"/>
            </w:pPr>
            <w:r>
              <w:t>Применение технологии возможно при длине кромки отсутствующей части трубы менее 0,5Ду, мм.</w:t>
            </w:r>
          </w:p>
          <w:p w:rsidR="00CE7D0E" w:rsidRDefault="00CE7D0E">
            <w:pPr>
              <w:pStyle w:val="ConsPlusNormal"/>
            </w:pPr>
            <w:r>
              <w:rPr>
                <w:b/>
                <w:i/>
              </w:rPr>
              <w:t>Пример - Восстанавливаемый трубопровод: Ду = 400 мм. Допускается применение гибких полимерных рукавов, если длина кромки отсутствующей части трубы менее 20 см (0,5</w:t>
            </w:r>
            <w:r>
              <w:t xml:space="preserve"> </w:t>
            </w:r>
            <w:r>
              <w:rPr>
                <w:b/>
              </w:rPr>
              <w:t>x</w:t>
            </w:r>
            <w:r>
              <w:t xml:space="preserve"> </w:t>
            </w:r>
            <w:r>
              <w:rPr>
                <w:b/>
                <w:i/>
              </w:rPr>
              <w:t>400 = 200 мм (20 см))</w:t>
            </w:r>
          </w:p>
        </w:tc>
      </w:tr>
    </w:tbl>
    <w:p w:rsidR="00CE7D0E" w:rsidRDefault="00CE7D0E">
      <w:pPr>
        <w:pStyle w:val="ConsPlusNormal"/>
        <w:jc w:val="both"/>
      </w:pPr>
    </w:p>
    <w:p w:rsidR="00CE7D0E" w:rsidRDefault="00CE7D0E">
      <w:pPr>
        <w:pStyle w:val="ConsPlusTitle"/>
        <w:ind w:firstLine="540"/>
        <w:jc w:val="both"/>
        <w:outlineLvl w:val="1"/>
      </w:pPr>
      <w:bookmarkStart w:id="0" w:name="P222"/>
      <w:bookmarkEnd w:id="0"/>
      <w:r>
        <w:t>6 Требования к конструкции гибкого полимерного рукава</w:t>
      </w:r>
    </w:p>
    <w:p w:rsidR="00CE7D0E" w:rsidRDefault="00CE7D0E">
      <w:pPr>
        <w:pStyle w:val="ConsPlusNormal"/>
        <w:jc w:val="both"/>
      </w:pPr>
      <w:r>
        <w:t xml:space="preserve">(в ред. </w:t>
      </w:r>
      <w:hyperlink r:id="rId74">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ind w:firstLine="540"/>
        <w:jc w:val="both"/>
      </w:pPr>
      <w:r>
        <w:t>6.1 Выбор материалов для изготовления гибкого полимерного рукава определяется технологией производства, требованиями к прочностным, гидравлическим, функциональным характеристикам и экологической безопасности трубы, формируемой внутри восстанавливаемого трубопровода.</w:t>
      </w:r>
    </w:p>
    <w:p w:rsidR="00CE7D0E" w:rsidRDefault="00CE7D0E">
      <w:pPr>
        <w:pStyle w:val="ConsPlusNormal"/>
        <w:spacing w:before="200"/>
        <w:ind w:firstLine="540"/>
        <w:jc w:val="both"/>
      </w:pPr>
      <w:r>
        <w:t xml:space="preserve">Возможность применения материалов для изготовления гибкого полимерного рукава должна быть подтверждена результатами испытаний по ГОСТ 25.604, </w:t>
      </w:r>
      <w:hyperlink r:id="rId75">
        <w:r>
          <w:rPr>
            <w:color w:val="0000FF"/>
          </w:rPr>
          <w:t>ГОСТ 9550</w:t>
        </w:r>
      </w:hyperlink>
      <w:r>
        <w:t>.</w:t>
      </w:r>
    </w:p>
    <w:p w:rsidR="00CE7D0E" w:rsidRDefault="00CE7D0E">
      <w:pPr>
        <w:pStyle w:val="ConsPlusNormal"/>
        <w:jc w:val="both"/>
      </w:pPr>
      <w:r>
        <w:t xml:space="preserve">(п. 6.1 в ред. </w:t>
      </w:r>
      <w:hyperlink r:id="rId7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6.2 При оценке материалов для изготовления гибкого полимерного рукава используют следующие критерии:</w:t>
      </w:r>
    </w:p>
    <w:p w:rsidR="00CE7D0E" w:rsidRDefault="00CE7D0E">
      <w:pPr>
        <w:pStyle w:val="ConsPlusNormal"/>
        <w:spacing w:before="200"/>
        <w:ind w:firstLine="540"/>
        <w:jc w:val="both"/>
      </w:pPr>
      <w:r>
        <w:t>- технические характеристики композита: модуль упругости, прочность на изгиб, химическая стойкость, устойчивость к истиранию;</w:t>
      </w:r>
    </w:p>
    <w:p w:rsidR="00CE7D0E" w:rsidRDefault="00CE7D0E">
      <w:pPr>
        <w:pStyle w:val="ConsPlusNormal"/>
        <w:spacing w:before="200"/>
        <w:ind w:firstLine="540"/>
        <w:jc w:val="both"/>
      </w:pPr>
      <w:r>
        <w:t>- экологическая безопасность: эмиссия неприятных запахов и вредных газов и паров при монтаже гибкого полимерного рукава, эксплуатации новой композитной трубы и утилизации отходов производства;</w:t>
      </w:r>
    </w:p>
    <w:p w:rsidR="00CE7D0E" w:rsidRDefault="00CE7D0E">
      <w:pPr>
        <w:pStyle w:val="ConsPlusNormal"/>
        <w:spacing w:before="200"/>
        <w:ind w:firstLine="540"/>
        <w:jc w:val="both"/>
      </w:pPr>
      <w:r>
        <w:lastRenderedPageBreak/>
        <w:t>- охрана труда: безопасность материалов композиции реакционных смол при пропитке рукава.</w:t>
      </w:r>
    </w:p>
    <w:p w:rsidR="00CE7D0E" w:rsidRDefault="00CE7D0E">
      <w:pPr>
        <w:pStyle w:val="ConsPlusNormal"/>
        <w:jc w:val="both"/>
      </w:pPr>
      <w:r>
        <w:t xml:space="preserve">(п. 6.2 в ред. </w:t>
      </w:r>
      <w:hyperlink r:id="rId7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6.3 Типовая конструкция рукава представлена на рисунке 1.</w:t>
      </w:r>
    </w:p>
    <w:p w:rsidR="00CE7D0E" w:rsidRDefault="00CE7D0E">
      <w:pPr>
        <w:pStyle w:val="ConsPlusNormal"/>
        <w:jc w:val="both"/>
      </w:pPr>
    </w:p>
    <w:p w:rsidR="00CE7D0E" w:rsidRDefault="00CE7D0E">
      <w:pPr>
        <w:pStyle w:val="ConsPlusNormal"/>
        <w:jc w:val="center"/>
      </w:pPr>
      <w:r>
        <w:rPr>
          <w:noProof/>
          <w:position w:val="-138"/>
        </w:rPr>
        <w:drawing>
          <wp:inline distT="0" distB="0" distL="0" distR="0">
            <wp:extent cx="5010150" cy="1882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010150" cy="1882775"/>
                    </a:xfrm>
                    <a:prstGeom prst="rect">
                      <a:avLst/>
                    </a:prstGeom>
                    <a:noFill/>
                    <a:ln>
                      <a:noFill/>
                    </a:ln>
                  </pic:spPr>
                </pic:pic>
              </a:graphicData>
            </a:graphic>
          </wp:inline>
        </w:drawing>
      </w:r>
    </w:p>
    <w:p w:rsidR="00CE7D0E" w:rsidRDefault="00CE7D0E">
      <w:pPr>
        <w:pStyle w:val="ConsPlusNormal"/>
        <w:jc w:val="center"/>
      </w:pPr>
    </w:p>
    <w:p w:rsidR="00CE7D0E" w:rsidRDefault="00CE7D0E">
      <w:pPr>
        <w:pStyle w:val="ConsPlusNormal"/>
        <w:jc w:val="center"/>
      </w:pPr>
      <w:r>
        <w:t>Рисунок 1 - Типовая конструкция гибкого полимерного рукава</w:t>
      </w:r>
    </w:p>
    <w:p w:rsidR="00CE7D0E" w:rsidRDefault="00CE7D0E">
      <w:pPr>
        <w:pStyle w:val="ConsPlusNormal"/>
        <w:jc w:val="both"/>
      </w:pPr>
    </w:p>
    <w:p w:rsidR="00CE7D0E" w:rsidRDefault="00CE7D0E">
      <w:pPr>
        <w:pStyle w:val="ConsPlusNormal"/>
        <w:ind w:firstLine="540"/>
        <w:jc w:val="both"/>
      </w:pPr>
      <w:r>
        <w:t>6.4 Основные элементы конструкции гибкого полимерного рукава:</w:t>
      </w:r>
    </w:p>
    <w:p w:rsidR="00CE7D0E" w:rsidRDefault="00CE7D0E">
      <w:pPr>
        <w:pStyle w:val="ConsPlusNormal"/>
        <w:spacing w:before="200"/>
        <w:ind w:firstLine="540"/>
        <w:jc w:val="both"/>
      </w:pPr>
      <w:r>
        <w:t>- основа (изготавливается из полимерных волокон или стекловолокна);</w:t>
      </w:r>
    </w:p>
    <w:p w:rsidR="00CE7D0E" w:rsidRDefault="00CE7D0E">
      <w:pPr>
        <w:pStyle w:val="ConsPlusNormal"/>
        <w:spacing w:before="200"/>
        <w:ind w:firstLine="540"/>
        <w:jc w:val="both"/>
      </w:pPr>
      <w:r>
        <w:t>- системы реакционных смол;</w:t>
      </w:r>
    </w:p>
    <w:p w:rsidR="00CE7D0E" w:rsidRDefault="00CE7D0E">
      <w:pPr>
        <w:pStyle w:val="ConsPlusNormal"/>
        <w:spacing w:before="200"/>
        <w:ind w:firstLine="540"/>
        <w:jc w:val="both"/>
      </w:pPr>
      <w:r>
        <w:t>- защитные пленки (внутренняя и наружная).</w:t>
      </w:r>
    </w:p>
    <w:p w:rsidR="00CE7D0E" w:rsidRDefault="00CE7D0E">
      <w:pPr>
        <w:pStyle w:val="ConsPlusNormal"/>
        <w:spacing w:before="200"/>
        <w:ind w:firstLine="540"/>
        <w:jc w:val="both"/>
      </w:pPr>
      <w:r>
        <w:t>Примечание - Защитные пленки могут применяться как вспомогательный материал при монтаже рукава.</w:t>
      </w:r>
    </w:p>
    <w:p w:rsidR="00CE7D0E" w:rsidRDefault="00CE7D0E">
      <w:pPr>
        <w:pStyle w:val="ConsPlusNormal"/>
        <w:jc w:val="both"/>
      </w:pPr>
    </w:p>
    <w:p w:rsidR="00CE7D0E" w:rsidRDefault="00CE7D0E">
      <w:pPr>
        <w:pStyle w:val="ConsPlusNormal"/>
        <w:jc w:val="both"/>
      </w:pPr>
      <w:r>
        <w:t xml:space="preserve">(п. 6.4 в ред. </w:t>
      </w:r>
      <w:hyperlink r:id="rId79">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6.5 Основа из стекловолокна и/или полимерных волокон обеспечивает транспортирование системы реакционных смол вовнутрь восстанавливаемого трубопровода. Допускается применение в одном рукаве разных волокон.</w:t>
      </w:r>
    </w:p>
    <w:p w:rsidR="00CE7D0E" w:rsidRDefault="00CE7D0E">
      <w:pPr>
        <w:pStyle w:val="ConsPlusNormal"/>
        <w:spacing w:before="200"/>
        <w:ind w:firstLine="540"/>
        <w:jc w:val="both"/>
      </w:pPr>
      <w:bookmarkStart w:id="1" w:name="P247"/>
      <w:bookmarkEnd w:id="1"/>
      <w:r>
        <w:t>6.5.1 Для гибких полимерных рукавов следует применять устойчивое к кислотным нагрузкам алюмосиликатное стекловолокно, обогащенное оксидом кальция (типа E-CR).</w:t>
      </w:r>
    </w:p>
    <w:p w:rsidR="00CE7D0E" w:rsidRDefault="00CE7D0E">
      <w:pPr>
        <w:pStyle w:val="ConsPlusNormal"/>
        <w:spacing w:before="200"/>
        <w:ind w:firstLine="540"/>
        <w:jc w:val="both"/>
      </w:pPr>
      <w:r>
        <w:t>Новая композитная труба должна иметь защитный слой из реакционной смолы, толщиной не менее 1 мм, предохраняющий основу от истирания.</w:t>
      </w:r>
    </w:p>
    <w:p w:rsidR="00CE7D0E" w:rsidRDefault="00CE7D0E">
      <w:pPr>
        <w:pStyle w:val="ConsPlusNormal"/>
        <w:spacing w:before="200"/>
        <w:ind w:firstLine="540"/>
        <w:jc w:val="both"/>
      </w:pPr>
      <w:bookmarkStart w:id="2" w:name="P249"/>
      <w:bookmarkEnd w:id="2"/>
      <w:r>
        <w:t>6.5.2 В основах из полимерных волокон применяются нити из полиамида (PA), полиакрилонитрила (PAN), полиэтилентерефталата (PET), полиэтиленнафталата (PEN), полипропилена (PP) и их комбинации. Ввиду высокой гибкости и слабой адгезии с реакционными смолами основы из полимерных волокон не обладают упрочняющими свойствами.</w:t>
      </w:r>
    </w:p>
    <w:p w:rsidR="00CE7D0E" w:rsidRDefault="00CE7D0E">
      <w:pPr>
        <w:pStyle w:val="ConsPlusNormal"/>
        <w:spacing w:before="200"/>
        <w:ind w:firstLine="540"/>
        <w:jc w:val="both"/>
      </w:pPr>
      <w:r>
        <w:t>6.5.3 Для пропитки гибких полимерных рукавов применяются ненасыщенные полиэфирные смолы (UP), эпоксидные смолы (EP) и винилэфирные смолы (VE).</w:t>
      </w:r>
    </w:p>
    <w:p w:rsidR="00CE7D0E" w:rsidRDefault="00CE7D0E">
      <w:pPr>
        <w:pStyle w:val="ConsPlusNormal"/>
        <w:spacing w:before="200"/>
        <w:ind w:firstLine="540"/>
        <w:jc w:val="both"/>
      </w:pPr>
      <w:r>
        <w:t>Реакционные смолы оказывают влияние на следующие характеристики композитной трубы:</w:t>
      </w:r>
    </w:p>
    <w:p w:rsidR="00CE7D0E" w:rsidRDefault="00CE7D0E">
      <w:pPr>
        <w:pStyle w:val="ConsPlusNormal"/>
        <w:spacing w:before="200"/>
        <w:ind w:firstLine="540"/>
        <w:jc w:val="both"/>
      </w:pPr>
      <w:r>
        <w:t>- герметичность;</w:t>
      </w:r>
    </w:p>
    <w:p w:rsidR="00CE7D0E" w:rsidRDefault="00CE7D0E">
      <w:pPr>
        <w:pStyle w:val="ConsPlusNormal"/>
        <w:spacing w:before="200"/>
        <w:ind w:firstLine="540"/>
        <w:jc w:val="both"/>
      </w:pPr>
      <w:r>
        <w:t>- жесткость;</w:t>
      </w:r>
    </w:p>
    <w:p w:rsidR="00CE7D0E" w:rsidRDefault="00CE7D0E">
      <w:pPr>
        <w:pStyle w:val="ConsPlusNormal"/>
        <w:spacing w:before="200"/>
        <w:ind w:firstLine="540"/>
        <w:jc w:val="both"/>
      </w:pPr>
      <w:r>
        <w:t>- прочность;</w:t>
      </w:r>
    </w:p>
    <w:p w:rsidR="00CE7D0E" w:rsidRDefault="00CE7D0E">
      <w:pPr>
        <w:pStyle w:val="ConsPlusNormal"/>
        <w:spacing w:before="200"/>
        <w:ind w:firstLine="540"/>
        <w:jc w:val="both"/>
      </w:pPr>
      <w:r>
        <w:t>- химическая стойкость;</w:t>
      </w:r>
    </w:p>
    <w:p w:rsidR="00CE7D0E" w:rsidRDefault="00CE7D0E">
      <w:pPr>
        <w:pStyle w:val="ConsPlusNormal"/>
        <w:spacing w:before="200"/>
        <w:ind w:firstLine="540"/>
        <w:jc w:val="both"/>
      </w:pPr>
      <w:r>
        <w:t>- гидравлические свойства;</w:t>
      </w:r>
    </w:p>
    <w:p w:rsidR="00CE7D0E" w:rsidRDefault="00CE7D0E">
      <w:pPr>
        <w:pStyle w:val="ConsPlusNormal"/>
        <w:spacing w:before="200"/>
        <w:ind w:firstLine="540"/>
        <w:jc w:val="both"/>
      </w:pPr>
      <w:r>
        <w:lastRenderedPageBreak/>
        <w:t>- устойчивость к истиранию;</w:t>
      </w:r>
    </w:p>
    <w:p w:rsidR="00CE7D0E" w:rsidRDefault="00CE7D0E">
      <w:pPr>
        <w:pStyle w:val="ConsPlusNormal"/>
        <w:spacing w:before="200"/>
        <w:ind w:firstLine="540"/>
        <w:jc w:val="both"/>
      </w:pPr>
      <w:r>
        <w:t>- устойчивость к водной струйной очистке.</w:t>
      </w:r>
    </w:p>
    <w:p w:rsidR="00CE7D0E" w:rsidRDefault="00CE7D0E">
      <w:pPr>
        <w:pStyle w:val="ConsPlusNormal"/>
        <w:jc w:val="both"/>
      </w:pPr>
      <w:r>
        <w:t xml:space="preserve">(п. 6.5 в ред. </w:t>
      </w:r>
      <w:hyperlink r:id="rId8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6.6 Применяемые при изготовлении гибких полимерных рукавов для восстановления трубопроводов систем водоотведения системы реакционных смол должны быть устойчивыми к воздействию сточных вод в диапазоне pH от 2 до 10. Выбор системы реакционных смол для применения в системах водоотведения следует подтверждать результатами испытаний по </w:t>
      </w:r>
      <w:hyperlink r:id="rId81">
        <w:r>
          <w:rPr>
            <w:color w:val="0000FF"/>
          </w:rPr>
          <w:t>ГОСТ 12020</w:t>
        </w:r>
      </w:hyperlink>
      <w:r>
        <w:t>.</w:t>
      </w:r>
    </w:p>
    <w:p w:rsidR="00CE7D0E" w:rsidRDefault="00CE7D0E">
      <w:pPr>
        <w:pStyle w:val="ConsPlusNormal"/>
        <w:jc w:val="both"/>
      </w:pPr>
      <w:r>
        <w:t xml:space="preserve">(п. 6.6 в ред. </w:t>
      </w:r>
      <w:hyperlink r:id="rId8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6.7 Системы реакционных смол следует выбирать с учетом действующих на восстанавливаемый участок температурных, механических и биохимических нагрузок (таблица 2). Следует применять стойкие к гидролизу и воздействию влаги смолы. Для организации контроля качества композиции допускается применение специальных пигментов.</w:t>
      </w:r>
    </w:p>
    <w:p w:rsidR="00CE7D0E" w:rsidRDefault="00CE7D0E">
      <w:pPr>
        <w:pStyle w:val="ConsPlusNormal"/>
        <w:ind w:firstLine="540"/>
        <w:jc w:val="both"/>
      </w:pPr>
    </w:p>
    <w:p w:rsidR="00CE7D0E" w:rsidRDefault="00CE7D0E">
      <w:pPr>
        <w:pStyle w:val="ConsPlusNormal"/>
        <w:jc w:val="right"/>
      </w:pPr>
      <w:r>
        <w:t>Таблица 2</w:t>
      </w:r>
    </w:p>
    <w:p w:rsidR="00CE7D0E" w:rsidRDefault="00CE7D0E">
      <w:pPr>
        <w:pStyle w:val="ConsPlusNormal"/>
        <w:jc w:val="both"/>
      </w:pPr>
    </w:p>
    <w:p w:rsidR="00CE7D0E" w:rsidRDefault="00CE7D0E">
      <w:pPr>
        <w:pStyle w:val="ConsPlusNormal"/>
        <w:jc w:val="center"/>
      </w:pPr>
      <w:r>
        <w:t>Рекомендации по выбору систем реакционных смол,</w:t>
      </w:r>
    </w:p>
    <w:p w:rsidR="00CE7D0E" w:rsidRDefault="00CE7D0E">
      <w:pPr>
        <w:pStyle w:val="ConsPlusNormal"/>
        <w:jc w:val="center"/>
      </w:pPr>
      <w:r>
        <w:t>в зависимости от типа сточных вод</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2381"/>
        <w:gridCol w:w="1644"/>
      </w:tblGrid>
      <w:tr w:rsidR="00CE7D0E">
        <w:tc>
          <w:tcPr>
            <w:tcW w:w="2551" w:type="dxa"/>
            <w:vAlign w:val="center"/>
          </w:tcPr>
          <w:p w:rsidR="00CE7D0E" w:rsidRDefault="00CE7D0E">
            <w:pPr>
              <w:pStyle w:val="ConsPlusNormal"/>
              <w:jc w:val="center"/>
            </w:pPr>
            <w:r>
              <w:t>Вид сточных вод</w:t>
            </w:r>
          </w:p>
        </w:tc>
        <w:tc>
          <w:tcPr>
            <w:tcW w:w="6519" w:type="dxa"/>
            <w:gridSpan w:val="3"/>
            <w:vAlign w:val="center"/>
          </w:tcPr>
          <w:p w:rsidR="00CE7D0E" w:rsidRDefault="00CE7D0E">
            <w:pPr>
              <w:pStyle w:val="ConsPlusNormal"/>
              <w:jc w:val="center"/>
            </w:pPr>
            <w:r>
              <w:t>Рекомендуемые системы реакционных смол</w:t>
            </w:r>
          </w:p>
        </w:tc>
      </w:tr>
      <w:tr w:rsidR="00CE7D0E">
        <w:tc>
          <w:tcPr>
            <w:tcW w:w="2551" w:type="dxa"/>
            <w:vMerge w:val="restart"/>
          </w:tcPr>
          <w:p w:rsidR="00CE7D0E" w:rsidRDefault="00CE7D0E">
            <w:pPr>
              <w:pStyle w:val="ConsPlusNormal"/>
            </w:pPr>
            <w:r>
              <w:t>Слабоагрессивные и неагрессивные сточные воды</w:t>
            </w:r>
          </w:p>
        </w:tc>
        <w:tc>
          <w:tcPr>
            <w:tcW w:w="6519" w:type="dxa"/>
            <w:gridSpan w:val="3"/>
          </w:tcPr>
          <w:p w:rsidR="00CE7D0E" w:rsidRDefault="00CE7D0E">
            <w:pPr>
              <w:pStyle w:val="ConsPlusNormal"/>
              <w:ind w:firstLine="283"/>
            </w:pPr>
            <w:r>
              <w:t>Ненасыщенные полиэфирные смолы</w:t>
            </w:r>
          </w:p>
          <w:p w:rsidR="00CE7D0E" w:rsidRDefault="00CE7D0E">
            <w:pPr>
              <w:pStyle w:val="ConsPlusNormal"/>
              <w:ind w:firstLine="283"/>
            </w:pPr>
            <w:r>
              <w:t>Плотность: 1,2 г/см</w:t>
            </w:r>
            <w:r>
              <w:rPr>
                <w:vertAlign w:val="superscript"/>
              </w:rPr>
              <w:t>3</w:t>
            </w:r>
            <w:r>
              <w:t>;</w:t>
            </w:r>
          </w:p>
          <w:p w:rsidR="00CE7D0E" w:rsidRDefault="00CE7D0E">
            <w:pPr>
              <w:pStyle w:val="ConsPlusNormal"/>
              <w:ind w:firstLine="283"/>
            </w:pPr>
            <w:r>
              <w:t>температура стеклования: более 120 °C;</w:t>
            </w:r>
          </w:p>
          <w:p w:rsidR="00CE7D0E" w:rsidRDefault="00CE7D0E">
            <w:pPr>
              <w:pStyle w:val="ConsPlusNormal"/>
              <w:ind w:firstLine="283"/>
            </w:pPr>
            <w:r>
              <w:t>прочность на изгиб: не менее 70 Н/мм</w:t>
            </w:r>
            <w:r>
              <w:rPr>
                <w:vertAlign w:val="superscript"/>
              </w:rPr>
              <w:t>2</w:t>
            </w:r>
            <w:r>
              <w:t>;</w:t>
            </w:r>
          </w:p>
          <w:p w:rsidR="00CE7D0E" w:rsidRDefault="00CE7D0E">
            <w:pPr>
              <w:pStyle w:val="ConsPlusNormal"/>
              <w:ind w:firstLine="283"/>
            </w:pPr>
            <w:r>
              <w:t>прочность на растяжение: не менее 30 Н/мм</w:t>
            </w:r>
            <w:r>
              <w:rPr>
                <w:vertAlign w:val="superscript"/>
              </w:rPr>
              <w:t>2</w:t>
            </w:r>
            <w:r>
              <w:t>;</w:t>
            </w:r>
          </w:p>
          <w:p w:rsidR="00CE7D0E" w:rsidRDefault="00CE7D0E">
            <w:pPr>
              <w:pStyle w:val="ConsPlusNormal"/>
              <w:ind w:firstLine="283"/>
            </w:pPr>
            <w:r>
              <w:t>удлинение при разрыве: &lt;= 2%;</w:t>
            </w:r>
          </w:p>
          <w:p w:rsidR="00CE7D0E" w:rsidRDefault="00CE7D0E">
            <w:pPr>
              <w:pStyle w:val="ConsPlusNormal"/>
              <w:ind w:firstLine="283"/>
            </w:pPr>
            <w:r>
              <w:t>модуль эластичности: 3500 Н/мм</w:t>
            </w:r>
            <w:r>
              <w:rPr>
                <w:vertAlign w:val="superscript"/>
              </w:rPr>
              <w:t>2</w:t>
            </w:r>
          </w:p>
        </w:tc>
      </w:tr>
      <w:tr w:rsidR="00CE7D0E">
        <w:tc>
          <w:tcPr>
            <w:tcW w:w="2551" w:type="dxa"/>
            <w:vMerge/>
          </w:tcPr>
          <w:p w:rsidR="00CE7D0E" w:rsidRDefault="00CE7D0E">
            <w:pPr>
              <w:pStyle w:val="ConsPlusNormal"/>
            </w:pPr>
          </w:p>
        </w:tc>
        <w:tc>
          <w:tcPr>
            <w:tcW w:w="6519" w:type="dxa"/>
            <w:gridSpan w:val="3"/>
            <w:vAlign w:val="center"/>
          </w:tcPr>
          <w:p w:rsidR="00CE7D0E" w:rsidRDefault="00CE7D0E">
            <w:pPr>
              <w:pStyle w:val="ConsPlusNormal"/>
              <w:jc w:val="center"/>
            </w:pPr>
            <w:r>
              <w:t>Состав смол</w:t>
            </w:r>
          </w:p>
        </w:tc>
      </w:tr>
      <w:tr w:rsidR="00CE7D0E">
        <w:tc>
          <w:tcPr>
            <w:tcW w:w="2551" w:type="dxa"/>
            <w:vMerge/>
          </w:tcPr>
          <w:p w:rsidR="00CE7D0E" w:rsidRDefault="00CE7D0E">
            <w:pPr>
              <w:pStyle w:val="ConsPlusNormal"/>
            </w:pPr>
          </w:p>
        </w:tc>
        <w:tc>
          <w:tcPr>
            <w:tcW w:w="2494" w:type="dxa"/>
            <w:vAlign w:val="center"/>
          </w:tcPr>
          <w:p w:rsidR="00CE7D0E" w:rsidRDefault="00CE7D0E">
            <w:pPr>
              <w:pStyle w:val="ConsPlusNormal"/>
              <w:jc w:val="center"/>
            </w:pPr>
            <w:r>
              <w:t>гликоли</w:t>
            </w:r>
          </w:p>
        </w:tc>
        <w:tc>
          <w:tcPr>
            <w:tcW w:w="2381" w:type="dxa"/>
            <w:vAlign w:val="center"/>
          </w:tcPr>
          <w:p w:rsidR="00CE7D0E" w:rsidRDefault="00CE7D0E">
            <w:pPr>
              <w:pStyle w:val="ConsPlusNormal"/>
              <w:jc w:val="center"/>
            </w:pPr>
            <w:r>
              <w:t>кислоты</w:t>
            </w:r>
          </w:p>
        </w:tc>
        <w:tc>
          <w:tcPr>
            <w:tcW w:w="1644" w:type="dxa"/>
            <w:vAlign w:val="center"/>
          </w:tcPr>
          <w:p w:rsidR="00CE7D0E" w:rsidRDefault="00CE7D0E">
            <w:pPr>
              <w:pStyle w:val="ConsPlusNormal"/>
              <w:jc w:val="center"/>
            </w:pPr>
            <w:r>
              <w:t>максимальная массовая доля стирола, %</w:t>
            </w:r>
          </w:p>
        </w:tc>
      </w:tr>
      <w:tr w:rsidR="00CE7D0E">
        <w:tc>
          <w:tcPr>
            <w:tcW w:w="2551" w:type="dxa"/>
            <w:vMerge/>
          </w:tcPr>
          <w:p w:rsidR="00CE7D0E" w:rsidRDefault="00CE7D0E">
            <w:pPr>
              <w:pStyle w:val="ConsPlusNormal"/>
            </w:pPr>
          </w:p>
        </w:tc>
        <w:tc>
          <w:tcPr>
            <w:tcW w:w="2494" w:type="dxa"/>
          </w:tcPr>
          <w:p w:rsidR="00CE7D0E" w:rsidRDefault="00CE7D0E">
            <w:pPr>
              <w:pStyle w:val="ConsPlusNormal"/>
            </w:pPr>
            <w:r>
              <w:t>Этиленгликоль</w:t>
            </w:r>
          </w:p>
          <w:p w:rsidR="00CE7D0E" w:rsidRDefault="00CE7D0E">
            <w:pPr>
              <w:pStyle w:val="ConsPlusNormal"/>
            </w:pPr>
            <w:r>
              <w:t>1,2-Пропиленгликоль</w:t>
            </w:r>
          </w:p>
          <w:p w:rsidR="00CE7D0E" w:rsidRDefault="00CE7D0E">
            <w:pPr>
              <w:pStyle w:val="ConsPlusNormal"/>
            </w:pPr>
            <w:r>
              <w:t>Диэтиленгликоль</w:t>
            </w:r>
          </w:p>
          <w:p w:rsidR="00CE7D0E" w:rsidRDefault="00CE7D0E">
            <w:pPr>
              <w:pStyle w:val="ConsPlusNormal"/>
            </w:pPr>
            <w:r>
              <w:t>Дипропиленгликоль</w:t>
            </w:r>
          </w:p>
          <w:p w:rsidR="00CE7D0E" w:rsidRDefault="00CE7D0E">
            <w:pPr>
              <w:pStyle w:val="ConsPlusNormal"/>
            </w:pPr>
            <w:r>
              <w:t>Бутандиол 1,3</w:t>
            </w:r>
          </w:p>
          <w:p w:rsidR="00CE7D0E" w:rsidRDefault="00CE7D0E">
            <w:pPr>
              <w:pStyle w:val="ConsPlusNormal"/>
            </w:pPr>
            <w:r>
              <w:t>Бутандиол 1,4</w:t>
            </w:r>
          </w:p>
        </w:tc>
        <w:tc>
          <w:tcPr>
            <w:tcW w:w="2381" w:type="dxa"/>
          </w:tcPr>
          <w:p w:rsidR="00CE7D0E" w:rsidRDefault="00CE7D0E">
            <w:pPr>
              <w:pStyle w:val="ConsPlusNormal"/>
              <w:jc w:val="center"/>
            </w:pPr>
            <w:r>
              <w:t>Изофталевая кислота</w:t>
            </w:r>
          </w:p>
        </w:tc>
        <w:tc>
          <w:tcPr>
            <w:tcW w:w="1644" w:type="dxa"/>
          </w:tcPr>
          <w:p w:rsidR="00CE7D0E" w:rsidRDefault="00CE7D0E">
            <w:pPr>
              <w:pStyle w:val="ConsPlusNormal"/>
              <w:jc w:val="center"/>
            </w:pPr>
            <w:r>
              <w:t>50</w:t>
            </w:r>
          </w:p>
        </w:tc>
      </w:tr>
      <w:tr w:rsidR="00CE7D0E">
        <w:tc>
          <w:tcPr>
            <w:tcW w:w="2551" w:type="dxa"/>
            <w:vMerge w:val="restart"/>
          </w:tcPr>
          <w:p w:rsidR="00CE7D0E" w:rsidRDefault="00CE7D0E">
            <w:pPr>
              <w:pStyle w:val="ConsPlusNormal"/>
            </w:pPr>
            <w:r>
              <w:t>Хозяйственно-бытовые сточные воды</w:t>
            </w:r>
          </w:p>
        </w:tc>
        <w:tc>
          <w:tcPr>
            <w:tcW w:w="6519" w:type="dxa"/>
            <w:gridSpan w:val="3"/>
          </w:tcPr>
          <w:p w:rsidR="00CE7D0E" w:rsidRDefault="00CE7D0E">
            <w:pPr>
              <w:pStyle w:val="ConsPlusNormal"/>
              <w:ind w:firstLine="283"/>
            </w:pPr>
            <w:r>
              <w:t>Ненасыщенные полиэфирные смолы</w:t>
            </w:r>
          </w:p>
          <w:p w:rsidR="00CE7D0E" w:rsidRDefault="00CE7D0E">
            <w:pPr>
              <w:pStyle w:val="ConsPlusNormal"/>
              <w:ind w:firstLine="283"/>
            </w:pPr>
            <w:r>
              <w:t>Плотность: 1,2 г/см</w:t>
            </w:r>
            <w:r>
              <w:rPr>
                <w:vertAlign w:val="superscript"/>
              </w:rPr>
              <w:t>3</w:t>
            </w:r>
            <w:r>
              <w:t>;</w:t>
            </w:r>
          </w:p>
          <w:p w:rsidR="00CE7D0E" w:rsidRDefault="00CE7D0E">
            <w:pPr>
              <w:pStyle w:val="ConsPlusNormal"/>
              <w:ind w:firstLine="283"/>
            </w:pPr>
            <w:r>
              <w:t>температура стеклования: более 120 °C;</w:t>
            </w:r>
          </w:p>
          <w:p w:rsidR="00CE7D0E" w:rsidRDefault="00CE7D0E">
            <w:pPr>
              <w:pStyle w:val="ConsPlusNormal"/>
              <w:ind w:firstLine="283"/>
            </w:pPr>
            <w:r>
              <w:t>прочность на изгиб: не менее 70 Н/мм</w:t>
            </w:r>
            <w:r>
              <w:rPr>
                <w:vertAlign w:val="superscript"/>
              </w:rPr>
              <w:t>2</w:t>
            </w:r>
            <w:r>
              <w:t>;</w:t>
            </w:r>
          </w:p>
          <w:p w:rsidR="00CE7D0E" w:rsidRDefault="00CE7D0E">
            <w:pPr>
              <w:pStyle w:val="ConsPlusNormal"/>
              <w:ind w:firstLine="283"/>
            </w:pPr>
            <w:r>
              <w:t>прочность на растяжение: не менее 30 Н/мм</w:t>
            </w:r>
            <w:r>
              <w:rPr>
                <w:vertAlign w:val="superscript"/>
              </w:rPr>
              <w:t>2</w:t>
            </w:r>
            <w:r>
              <w:t>;</w:t>
            </w:r>
          </w:p>
          <w:p w:rsidR="00CE7D0E" w:rsidRDefault="00CE7D0E">
            <w:pPr>
              <w:pStyle w:val="ConsPlusNormal"/>
              <w:ind w:firstLine="283"/>
            </w:pPr>
            <w:r>
              <w:t>удлинение при разрыве: &lt;= 2%;</w:t>
            </w:r>
          </w:p>
          <w:p w:rsidR="00CE7D0E" w:rsidRDefault="00CE7D0E">
            <w:pPr>
              <w:pStyle w:val="ConsPlusNormal"/>
              <w:ind w:firstLine="283"/>
            </w:pPr>
            <w:r>
              <w:t>модуль эластичности: 3500 Н/мм</w:t>
            </w:r>
            <w:r>
              <w:rPr>
                <w:vertAlign w:val="superscript"/>
              </w:rPr>
              <w:t>2</w:t>
            </w:r>
          </w:p>
        </w:tc>
      </w:tr>
      <w:tr w:rsidR="00CE7D0E">
        <w:tc>
          <w:tcPr>
            <w:tcW w:w="2551" w:type="dxa"/>
            <w:vMerge/>
          </w:tcPr>
          <w:p w:rsidR="00CE7D0E" w:rsidRDefault="00CE7D0E">
            <w:pPr>
              <w:pStyle w:val="ConsPlusNormal"/>
            </w:pPr>
          </w:p>
        </w:tc>
        <w:tc>
          <w:tcPr>
            <w:tcW w:w="6519" w:type="dxa"/>
            <w:gridSpan w:val="3"/>
          </w:tcPr>
          <w:p w:rsidR="00CE7D0E" w:rsidRDefault="00CE7D0E">
            <w:pPr>
              <w:pStyle w:val="ConsPlusNormal"/>
              <w:jc w:val="center"/>
            </w:pPr>
            <w:r>
              <w:t>Состав смол</w:t>
            </w:r>
          </w:p>
        </w:tc>
      </w:tr>
      <w:tr w:rsidR="00CE7D0E">
        <w:tc>
          <w:tcPr>
            <w:tcW w:w="2551" w:type="dxa"/>
            <w:vMerge/>
          </w:tcPr>
          <w:p w:rsidR="00CE7D0E" w:rsidRDefault="00CE7D0E">
            <w:pPr>
              <w:pStyle w:val="ConsPlusNormal"/>
            </w:pPr>
          </w:p>
        </w:tc>
        <w:tc>
          <w:tcPr>
            <w:tcW w:w="2494" w:type="dxa"/>
          </w:tcPr>
          <w:p w:rsidR="00CE7D0E" w:rsidRDefault="00CE7D0E">
            <w:pPr>
              <w:pStyle w:val="ConsPlusNormal"/>
              <w:jc w:val="center"/>
            </w:pPr>
            <w:r>
              <w:t>гликоли</w:t>
            </w:r>
          </w:p>
        </w:tc>
        <w:tc>
          <w:tcPr>
            <w:tcW w:w="2381" w:type="dxa"/>
          </w:tcPr>
          <w:p w:rsidR="00CE7D0E" w:rsidRDefault="00CE7D0E">
            <w:pPr>
              <w:pStyle w:val="ConsPlusNormal"/>
              <w:jc w:val="center"/>
            </w:pPr>
            <w:r>
              <w:t>кислоты</w:t>
            </w:r>
          </w:p>
        </w:tc>
        <w:tc>
          <w:tcPr>
            <w:tcW w:w="1644" w:type="dxa"/>
          </w:tcPr>
          <w:p w:rsidR="00CE7D0E" w:rsidRDefault="00CE7D0E">
            <w:pPr>
              <w:pStyle w:val="ConsPlusNormal"/>
              <w:jc w:val="center"/>
            </w:pPr>
            <w:r>
              <w:t>максимальная массовая доля стирола, %</w:t>
            </w:r>
          </w:p>
        </w:tc>
      </w:tr>
      <w:tr w:rsidR="00CE7D0E">
        <w:tc>
          <w:tcPr>
            <w:tcW w:w="2551" w:type="dxa"/>
            <w:vMerge/>
          </w:tcPr>
          <w:p w:rsidR="00CE7D0E" w:rsidRDefault="00CE7D0E">
            <w:pPr>
              <w:pStyle w:val="ConsPlusNormal"/>
            </w:pPr>
          </w:p>
        </w:tc>
        <w:tc>
          <w:tcPr>
            <w:tcW w:w="2494" w:type="dxa"/>
          </w:tcPr>
          <w:p w:rsidR="00CE7D0E" w:rsidRDefault="00CE7D0E">
            <w:pPr>
              <w:pStyle w:val="ConsPlusNormal"/>
              <w:jc w:val="center"/>
            </w:pPr>
            <w:r>
              <w:t>Неопентилгликоль</w:t>
            </w:r>
          </w:p>
        </w:tc>
        <w:tc>
          <w:tcPr>
            <w:tcW w:w="2381" w:type="dxa"/>
          </w:tcPr>
          <w:p w:rsidR="00CE7D0E" w:rsidRDefault="00CE7D0E">
            <w:pPr>
              <w:pStyle w:val="ConsPlusNormal"/>
              <w:jc w:val="center"/>
            </w:pPr>
            <w:r>
              <w:t>Ортофталевая кислота</w:t>
            </w:r>
          </w:p>
        </w:tc>
        <w:tc>
          <w:tcPr>
            <w:tcW w:w="1644" w:type="dxa"/>
          </w:tcPr>
          <w:p w:rsidR="00CE7D0E" w:rsidRDefault="00CE7D0E">
            <w:pPr>
              <w:pStyle w:val="ConsPlusNormal"/>
              <w:jc w:val="center"/>
            </w:pPr>
            <w:r>
              <w:t>50</w:t>
            </w:r>
          </w:p>
        </w:tc>
      </w:tr>
      <w:tr w:rsidR="00CE7D0E">
        <w:tc>
          <w:tcPr>
            <w:tcW w:w="2551" w:type="dxa"/>
            <w:vMerge/>
          </w:tcPr>
          <w:p w:rsidR="00CE7D0E" w:rsidRDefault="00CE7D0E">
            <w:pPr>
              <w:pStyle w:val="ConsPlusNormal"/>
            </w:pPr>
          </w:p>
        </w:tc>
        <w:tc>
          <w:tcPr>
            <w:tcW w:w="6519" w:type="dxa"/>
            <w:gridSpan w:val="3"/>
          </w:tcPr>
          <w:p w:rsidR="00CE7D0E" w:rsidRDefault="00CE7D0E">
            <w:pPr>
              <w:pStyle w:val="ConsPlusNormal"/>
              <w:ind w:firstLine="360"/>
            </w:pPr>
            <w:r>
              <w:t>Эпоксидные смолы</w:t>
            </w:r>
          </w:p>
          <w:p w:rsidR="00CE7D0E" w:rsidRDefault="00CE7D0E">
            <w:pPr>
              <w:pStyle w:val="ConsPlusNormal"/>
              <w:ind w:firstLine="360"/>
            </w:pPr>
            <w:r>
              <w:t>Плотность: 1,2 г/см</w:t>
            </w:r>
            <w:r>
              <w:rPr>
                <w:vertAlign w:val="superscript"/>
              </w:rPr>
              <w:t>3</w:t>
            </w:r>
            <w:r>
              <w:t>;</w:t>
            </w:r>
          </w:p>
          <w:p w:rsidR="00CE7D0E" w:rsidRDefault="00CE7D0E">
            <w:pPr>
              <w:pStyle w:val="ConsPlusNormal"/>
              <w:ind w:firstLine="360"/>
            </w:pPr>
            <w:r>
              <w:lastRenderedPageBreak/>
              <w:t>прочность на изгиб: не менее 100 Н/мм</w:t>
            </w:r>
            <w:r>
              <w:rPr>
                <w:vertAlign w:val="superscript"/>
              </w:rPr>
              <w:t>2</w:t>
            </w:r>
            <w:r>
              <w:t>;</w:t>
            </w:r>
          </w:p>
          <w:p w:rsidR="00CE7D0E" w:rsidRDefault="00CE7D0E">
            <w:pPr>
              <w:pStyle w:val="ConsPlusNormal"/>
              <w:ind w:firstLine="360"/>
            </w:pPr>
            <w:r>
              <w:t>ударная вязкость: не менее 10 - 12 кДж/м</w:t>
            </w:r>
            <w:r>
              <w:rPr>
                <w:vertAlign w:val="superscript"/>
              </w:rPr>
              <w:t>2</w:t>
            </w:r>
            <w:r>
              <w:t>;</w:t>
            </w:r>
          </w:p>
          <w:p w:rsidR="00CE7D0E" w:rsidRDefault="00CE7D0E">
            <w:pPr>
              <w:pStyle w:val="ConsPlusNormal"/>
              <w:ind w:firstLine="360"/>
            </w:pPr>
            <w:r>
              <w:t>ударная вязкость с надрезом: не менее 1,5 кДж/м</w:t>
            </w:r>
            <w:r>
              <w:rPr>
                <w:vertAlign w:val="superscript"/>
              </w:rPr>
              <w:t>2</w:t>
            </w:r>
            <w:r>
              <w:t>;</w:t>
            </w:r>
          </w:p>
          <w:p w:rsidR="00CE7D0E" w:rsidRDefault="00CE7D0E">
            <w:pPr>
              <w:pStyle w:val="ConsPlusNormal"/>
              <w:ind w:firstLine="360"/>
            </w:pPr>
            <w:r>
              <w:t>прочность на сжатие: 110 - 120 Н/мм</w:t>
            </w:r>
            <w:r>
              <w:rPr>
                <w:vertAlign w:val="superscript"/>
              </w:rPr>
              <w:t>2</w:t>
            </w:r>
            <w:r>
              <w:t>;</w:t>
            </w:r>
          </w:p>
          <w:p w:rsidR="00CE7D0E" w:rsidRDefault="00CE7D0E">
            <w:pPr>
              <w:pStyle w:val="ConsPlusNormal"/>
              <w:ind w:firstLine="360"/>
            </w:pPr>
            <w:r>
              <w:t>прочность на растяжение: не менее 50 Н/мм</w:t>
            </w:r>
            <w:r>
              <w:rPr>
                <w:vertAlign w:val="superscript"/>
              </w:rPr>
              <w:t>2</w:t>
            </w:r>
            <w:r>
              <w:t>;</w:t>
            </w:r>
          </w:p>
          <w:p w:rsidR="00CE7D0E" w:rsidRDefault="00CE7D0E">
            <w:pPr>
              <w:pStyle w:val="ConsPlusNormal"/>
              <w:ind w:firstLine="360"/>
            </w:pPr>
            <w:r>
              <w:t>удлинение при разрыве: &lt;= 5% - 10%;</w:t>
            </w:r>
          </w:p>
          <w:p w:rsidR="00CE7D0E" w:rsidRDefault="00CE7D0E">
            <w:pPr>
              <w:pStyle w:val="ConsPlusNormal"/>
              <w:ind w:firstLine="360"/>
            </w:pPr>
            <w:r>
              <w:t>модуль эластичности: 4000 Н/мм</w:t>
            </w:r>
            <w:r>
              <w:rPr>
                <w:vertAlign w:val="superscript"/>
              </w:rPr>
              <w:t>2</w:t>
            </w:r>
          </w:p>
        </w:tc>
      </w:tr>
      <w:tr w:rsidR="00CE7D0E">
        <w:tc>
          <w:tcPr>
            <w:tcW w:w="2551" w:type="dxa"/>
            <w:vMerge w:val="restart"/>
          </w:tcPr>
          <w:p w:rsidR="00CE7D0E" w:rsidRDefault="00CE7D0E">
            <w:pPr>
              <w:pStyle w:val="ConsPlusNormal"/>
            </w:pPr>
            <w:r>
              <w:lastRenderedPageBreak/>
              <w:t>Промышленные сточные воды</w:t>
            </w:r>
          </w:p>
        </w:tc>
        <w:tc>
          <w:tcPr>
            <w:tcW w:w="6519" w:type="dxa"/>
            <w:gridSpan w:val="3"/>
          </w:tcPr>
          <w:p w:rsidR="00CE7D0E" w:rsidRDefault="00CE7D0E">
            <w:pPr>
              <w:pStyle w:val="ConsPlusNormal"/>
              <w:ind w:firstLine="360"/>
            </w:pPr>
            <w:r>
              <w:t>Винилэфирные смолы</w:t>
            </w:r>
          </w:p>
          <w:p w:rsidR="00CE7D0E" w:rsidRDefault="00CE7D0E">
            <w:pPr>
              <w:pStyle w:val="ConsPlusNormal"/>
              <w:ind w:firstLine="360"/>
            </w:pPr>
            <w:r>
              <w:t>Плотность: 1,2 г/см</w:t>
            </w:r>
            <w:r>
              <w:rPr>
                <w:vertAlign w:val="superscript"/>
              </w:rPr>
              <w:t>3</w:t>
            </w:r>
            <w:r>
              <w:t>;</w:t>
            </w:r>
          </w:p>
          <w:p w:rsidR="00CE7D0E" w:rsidRDefault="00CE7D0E">
            <w:pPr>
              <w:pStyle w:val="ConsPlusNormal"/>
              <w:ind w:firstLine="360"/>
            </w:pPr>
            <w:r>
              <w:t>температура стеклования: более 120 °C;</w:t>
            </w:r>
          </w:p>
          <w:p w:rsidR="00CE7D0E" w:rsidRDefault="00CE7D0E">
            <w:pPr>
              <w:pStyle w:val="ConsPlusNormal"/>
              <w:ind w:firstLine="360"/>
            </w:pPr>
            <w:r>
              <w:t>прочность на изгиб: не менее 70 Н/мм</w:t>
            </w:r>
            <w:r>
              <w:rPr>
                <w:vertAlign w:val="superscript"/>
              </w:rPr>
              <w:t>2</w:t>
            </w:r>
            <w:r>
              <w:t>;</w:t>
            </w:r>
          </w:p>
          <w:p w:rsidR="00CE7D0E" w:rsidRDefault="00CE7D0E">
            <w:pPr>
              <w:pStyle w:val="ConsPlusNormal"/>
              <w:ind w:firstLine="360"/>
            </w:pPr>
            <w:r>
              <w:t>прочность на растяжение: не менее 30 Н/мм</w:t>
            </w:r>
            <w:r>
              <w:rPr>
                <w:vertAlign w:val="superscript"/>
              </w:rPr>
              <w:t>2</w:t>
            </w:r>
            <w:r>
              <w:t>;</w:t>
            </w:r>
          </w:p>
          <w:p w:rsidR="00CE7D0E" w:rsidRDefault="00CE7D0E">
            <w:pPr>
              <w:pStyle w:val="ConsPlusNormal"/>
              <w:ind w:firstLine="360"/>
            </w:pPr>
            <w:r>
              <w:t>удлинение при разрыве: &lt;= 2%;</w:t>
            </w:r>
          </w:p>
          <w:p w:rsidR="00CE7D0E" w:rsidRDefault="00CE7D0E">
            <w:pPr>
              <w:pStyle w:val="ConsPlusNormal"/>
              <w:ind w:firstLine="360"/>
            </w:pPr>
            <w:r>
              <w:t>модуль эластичности: 3500 Н/мм</w:t>
            </w:r>
            <w:r>
              <w:rPr>
                <w:vertAlign w:val="superscript"/>
              </w:rPr>
              <w:t>2</w:t>
            </w:r>
          </w:p>
        </w:tc>
      </w:tr>
      <w:tr w:rsidR="00CE7D0E">
        <w:tc>
          <w:tcPr>
            <w:tcW w:w="2551" w:type="dxa"/>
            <w:vMerge/>
          </w:tcPr>
          <w:p w:rsidR="00CE7D0E" w:rsidRDefault="00CE7D0E">
            <w:pPr>
              <w:pStyle w:val="ConsPlusNormal"/>
            </w:pPr>
          </w:p>
        </w:tc>
        <w:tc>
          <w:tcPr>
            <w:tcW w:w="6519" w:type="dxa"/>
            <w:gridSpan w:val="3"/>
            <w:vAlign w:val="center"/>
          </w:tcPr>
          <w:p w:rsidR="00CE7D0E" w:rsidRDefault="00CE7D0E">
            <w:pPr>
              <w:pStyle w:val="ConsPlusNormal"/>
              <w:jc w:val="center"/>
            </w:pPr>
            <w:r>
              <w:t>Состав смол</w:t>
            </w:r>
          </w:p>
        </w:tc>
      </w:tr>
      <w:tr w:rsidR="00CE7D0E">
        <w:tc>
          <w:tcPr>
            <w:tcW w:w="2551" w:type="dxa"/>
            <w:vMerge/>
          </w:tcPr>
          <w:p w:rsidR="00CE7D0E" w:rsidRDefault="00CE7D0E">
            <w:pPr>
              <w:pStyle w:val="ConsPlusNormal"/>
            </w:pPr>
          </w:p>
        </w:tc>
        <w:tc>
          <w:tcPr>
            <w:tcW w:w="2494" w:type="dxa"/>
            <w:vAlign w:val="center"/>
          </w:tcPr>
          <w:p w:rsidR="00CE7D0E" w:rsidRDefault="00CE7D0E">
            <w:pPr>
              <w:pStyle w:val="ConsPlusNormal"/>
              <w:jc w:val="center"/>
            </w:pPr>
            <w:r>
              <w:t>гликоли</w:t>
            </w:r>
          </w:p>
        </w:tc>
        <w:tc>
          <w:tcPr>
            <w:tcW w:w="2381" w:type="dxa"/>
            <w:vAlign w:val="center"/>
          </w:tcPr>
          <w:p w:rsidR="00CE7D0E" w:rsidRDefault="00CE7D0E">
            <w:pPr>
              <w:pStyle w:val="ConsPlusNormal"/>
              <w:jc w:val="center"/>
            </w:pPr>
            <w:r>
              <w:t>кислоты</w:t>
            </w:r>
          </w:p>
        </w:tc>
        <w:tc>
          <w:tcPr>
            <w:tcW w:w="1644" w:type="dxa"/>
            <w:vAlign w:val="center"/>
          </w:tcPr>
          <w:p w:rsidR="00CE7D0E" w:rsidRDefault="00CE7D0E">
            <w:pPr>
              <w:pStyle w:val="ConsPlusNormal"/>
              <w:jc w:val="center"/>
            </w:pPr>
            <w:r>
              <w:t>максимальная массовая доля стирола, %</w:t>
            </w:r>
          </w:p>
        </w:tc>
      </w:tr>
      <w:tr w:rsidR="00CE7D0E">
        <w:tc>
          <w:tcPr>
            <w:tcW w:w="2551" w:type="dxa"/>
            <w:vMerge/>
          </w:tcPr>
          <w:p w:rsidR="00CE7D0E" w:rsidRDefault="00CE7D0E">
            <w:pPr>
              <w:pStyle w:val="ConsPlusNormal"/>
            </w:pPr>
          </w:p>
        </w:tc>
        <w:tc>
          <w:tcPr>
            <w:tcW w:w="2494" w:type="dxa"/>
            <w:vAlign w:val="center"/>
          </w:tcPr>
          <w:p w:rsidR="00CE7D0E" w:rsidRDefault="00CE7D0E">
            <w:pPr>
              <w:pStyle w:val="ConsPlusNormal"/>
              <w:jc w:val="center"/>
            </w:pPr>
            <w:r>
              <w:t>Фенакрилатные смолы</w:t>
            </w:r>
          </w:p>
        </w:tc>
        <w:tc>
          <w:tcPr>
            <w:tcW w:w="2381" w:type="dxa"/>
            <w:vAlign w:val="center"/>
          </w:tcPr>
          <w:p w:rsidR="00CE7D0E" w:rsidRDefault="00CE7D0E">
            <w:pPr>
              <w:pStyle w:val="ConsPlusNormal"/>
              <w:jc w:val="center"/>
            </w:pPr>
            <w:r>
              <w:t>Акриловые и метакриловые кислоты</w:t>
            </w:r>
          </w:p>
        </w:tc>
        <w:tc>
          <w:tcPr>
            <w:tcW w:w="1644" w:type="dxa"/>
            <w:vAlign w:val="center"/>
          </w:tcPr>
          <w:p w:rsidR="00CE7D0E" w:rsidRDefault="00CE7D0E">
            <w:pPr>
              <w:pStyle w:val="ConsPlusNormal"/>
              <w:jc w:val="center"/>
            </w:pPr>
            <w:r>
              <w:t>50</w:t>
            </w:r>
          </w:p>
        </w:tc>
      </w:tr>
      <w:tr w:rsidR="00CE7D0E">
        <w:tc>
          <w:tcPr>
            <w:tcW w:w="2551" w:type="dxa"/>
            <w:vMerge/>
          </w:tcPr>
          <w:p w:rsidR="00CE7D0E" w:rsidRDefault="00CE7D0E">
            <w:pPr>
              <w:pStyle w:val="ConsPlusNormal"/>
            </w:pPr>
          </w:p>
        </w:tc>
        <w:tc>
          <w:tcPr>
            <w:tcW w:w="6519" w:type="dxa"/>
            <w:gridSpan w:val="3"/>
          </w:tcPr>
          <w:p w:rsidR="00CE7D0E" w:rsidRDefault="00CE7D0E">
            <w:pPr>
              <w:pStyle w:val="ConsPlusNormal"/>
              <w:ind w:left="283"/>
            </w:pPr>
            <w:r>
              <w:t>Эпоксидные смолы</w:t>
            </w:r>
          </w:p>
          <w:p w:rsidR="00CE7D0E" w:rsidRDefault="00CE7D0E">
            <w:pPr>
              <w:pStyle w:val="ConsPlusNormal"/>
              <w:ind w:left="283"/>
            </w:pPr>
            <w:r>
              <w:t>Допускаются к применению в случае подтвержденных результатов испытаний</w:t>
            </w:r>
          </w:p>
        </w:tc>
      </w:tr>
    </w:tbl>
    <w:p w:rsidR="00CE7D0E" w:rsidRDefault="00CE7D0E">
      <w:pPr>
        <w:pStyle w:val="ConsPlusNormal"/>
        <w:jc w:val="both"/>
      </w:pPr>
    </w:p>
    <w:p w:rsidR="00CE7D0E" w:rsidRDefault="00CE7D0E">
      <w:pPr>
        <w:pStyle w:val="ConsPlusNormal"/>
        <w:jc w:val="both"/>
      </w:pPr>
      <w:r>
        <w:t xml:space="preserve">(п. 6.7 в ред. </w:t>
      </w:r>
      <w:hyperlink r:id="rId8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6.8 Для улучшения прочностных характеристик рукава может выполняться усиление его конструкции за счет дополнительного армирующего слоя из устойчивого к кислотным нагрузкам алюмосиликатного стекловолокна, обогащенного оксидом кальция (типа ECR), или армирование волокнами.</w:t>
      </w:r>
    </w:p>
    <w:p w:rsidR="00CE7D0E" w:rsidRDefault="00CE7D0E">
      <w:pPr>
        <w:pStyle w:val="ConsPlusNormal"/>
        <w:jc w:val="both"/>
      </w:pPr>
      <w:r>
        <w:t xml:space="preserve">(п. 6.8 в ред. </w:t>
      </w:r>
      <w:hyperlink r:id="rId8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6.9 Внутренняя пленка предназначена для изоляции композиции реакционных смол от жидкости, которая применяется для инверсии рукава или его установки. Внутренняя пленка обеспечивает следующие характеристики новой трубы: герметичность; химическую устойчивость; гидравлические свойства; устойчивость к истиранию.</w:t>
      </w:r>
    </w:p>
    <w:p w:rsidR="00CE7D0E" w:rsidRDefault="00CE7D0E">
      <w:pPr>
        <w:pStyle w:val="ConsPlusNormal"/>
        <w:jc w:val="both"/>
      </w:pPr>
      <w:r>
        <w:t xml:space="preserve">(п. 6.9 в ред. </w:t>
      </w:r>
      <w:hyperlink r:id="rId8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6.10 Наружная пленка/покрытие предохраняет рукав от загрязнения/вымывания смолы грунтовыми водами; предохраняет грунтовые воды от загрязнения.</w:t>
      </w:r>
    </w:p>
    <w:p w:rsidR="00CE7D0E" w:rsidRDefault="00CE7D0E">
      <w:pPr>
        <w:pStyle w:val="ConsPlusNormal"/>
        <w:jc w:val="both"/>
      </w:pPr>
      <w:r>
        <w:t xml:space="preserve">(п. 6.10 в ред. </w:t>
      </w:r>
      <w:hyperlink r:id="rId8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6.11 Пленки/покрытия должны изготавливаться из устойчивых к коррозии материалов: полиамида (PA), полиэтилена (PE), полипропилена (PP), полиуретана (PUR). Исключение составляют пленки, используемые в качестве вспомогательных материалов при монтаже.</w:t>
      </w:r>
    </w:p>
    <w:p w:rsidR="00CE7D0E" w:rsidRDefault="00CE7D0E">
      <w:pPr>
        <w:pStyle w:val="ConsPlusNormal"/>
        <w:jc w:val="both"/>
      </w:pPr>
      <w:r>
        <w:t xml:space="preserve">(п. 6.11 в ред. </w:t>
      </w:r>
      <w:hyperlink r:id="rId8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6.12 Композиция реакционных смол может включать технологические добавки и инертные наполнители. Допускается применять только неорганические инертные наполнители.</w:t>
      </w:r>
    </w:p>
    <w:p w:rsidR="00CE7D0E" w:rsidRDefault="00CE7D0E">
      <w:pPr>
        <w:pStyle w:val="ConsPlusNormal"/>
        <w:jc w:val="both"/>
      </w:pPr>
      <w:r>
        <w:t xml:space="preserve">(п. 6.12 введен </w:t>
      </w:r>
      <w:hyperlink r:id="rId88">
        <w:r>
          <w:rPr>
            <w:color w:val="0000FF"/>
          </w:rPr>
          <w:t>Изменением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7 Правила планирования работ</w:t>
      </w:r>
    </w:p>
    <w:p w:rsidR="00CE7D0E" w:rsidRDefault="00CE7D0E">
      <w:pPr>
        <w:pStyle w:val="ConsPlusNormal"/>
        <w:jc w:val="both"/>
      </w:pPr>
    </w:p>
    <w:p w:rsidR="00CE7D0E" w:rsidRDefault="00CE7D0E">
      <w:pPr>
        <w:pStyle w:val="ConsPlusNormal"/>
        <w:ind w:firstLine="540"/>
        <w:jc w:val="both"/>
      </w:pPr>
      <w:r>
        <w:t xml:space="preserve">7.1 Для определения возможности применения гибкого полимерного рукава для восстановления трубопровода производится его обследование по </w:t>
      </w:r>
      <w:hyperlink r:id="rId89">
        <w:r>
          <w:rPr>
            <w:color w:val="0000FF"/>
          </w:rPr>
          <w:t>СП 272.1325800</w:t>
        </w:r>
      </w:hyperlink>
      <w:r>
        <w:t xml:space="preserve"> и анализ картины повреждений.</w:t>
      </w:r>
    </w:p>
    <w:p w:rsidR="00CE7D0E" w:rsidRDefault="00CE7D0E">
      <w:pPr>
        <w:pStyle w:val="ConsPlusNormal"/>
        <w:jc w:val="both"/>
      </w:pPr>
      <w:r>
        <w:t xml:space="preserve">(п. 7.1 в ред. </w:t>
      </w:r>
      <w:hyperlink r:id="rId9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lastRenderedPageBreak/>
        <w:t>7.2 Основание для разработки проекта восстановления самотечного трубопровода - техническое задание. В техническом задании на восстановление трубопровода самотечной системы водоотведения приводятся следующие данные:</w:t>
      </w:r>
    </w:p>
    <w:p w:rsidR="00CE7D0E" w:rsidRDefault="00CE7D0E">
      <w:pPr>
        <w:pStyle w:val="ConsPlusNormal"/>
        <w:spacing w:before="200"/>
        <w:ind w:firstLine="540"/>
        <w:jc w:val="both"/>
      </w:pPr>
      <w:r>
        <w:t>- местоположение, глубина прокладки, геометрические размеры, конструкционный материал и уклон восстанавливаемого трубопровода, наличие изменений внутреннего диаметра, наличие изменений направления транспортирования сточных вод;</w:t>
      </w:r>
    </w:p>
    <w:p w:rsidR="00CE7D0E" w:rsidRDefault="00CE7D0E">
      <w:pPr>
        <w:pStyle w:val="ConsPlusNormal"/>
        <w:spacing w:before="200"/>
        <w:ind w:firstLine="540"/>
        <w:jc w:val="both"/>
      </w:pPr>
      <w:r>
        <w:t>- вид, свойства, химический состав, температура сточных вод;</w:t>
      </w:r>
    </w:p>
    <w:p w:rsidR="00CE7D0E" w:rsidRDefault="00CE7D0E">
      <w:pPr>
        <w:pStyle w:val="ConsPlusNormal"/>
        <w:spacing w:before="200"/>
        <w:ind w:firstLine="540"/>
        <w:jc w:val="both"/>
      </w:pPr>
      <w:r>
        <w:t>- объем сточных вод, отведение которых необходимо обеспечить при производстве работ;</w:t>
      </w:r>
    </w:p>
    <w:p w:rsidR="00CE7D0E" w:rsidRDefault="00CE7D0E">
      <w:pPr>
        <w:pStyle w:val="ConsPlusNormal"/>
        <w:spacing w:before="200"/>
        <w:ind w:firstLine="540"/>
        <w:jc w:val="both"/>
      </w:pPr>
      <w:r>
        <w:t>- геологические и гидрологические условия производства работ; характеристика грунтовых вод; расположение грунтовых вод относительно лотка;</w:t>
      </w:r>
    </w:p>
    <w:p w:rsidR="00CE7D0E" w:rsidRDefault="00CE7D0E">
      <w:pPr>
        <w:pStyle w:val="ConsPlusNormal"/>
        <w:spacing w:before="200"/>
        <w:ind w:firstLine="540"/>
        <w:jc w:val="both"/>
      </w:pPr>
      <w:r>
        <w:t>- местоположение, размеры, форма, конструкционные материалы смотровых колодцев и других канализационных сооружений; подъездные пути; доступность;</w:t>
      </w:r>
    </w:p>
    <w:p w:rsidR="00CE7D0E" w:rsidRDefault="00CE7D0E">
      <w:pPr>
        <w:pStyle w:val="ConsPlusNormal"/>
        <w:spacing w:before="200"/>
        <w:ind w:firstLine="540"/>
        <w:jc w:val="both"/>
      </w:pPr>
      <w:r>
        <w:t>- характеристика, размеры, число восстанавливаемых интервалов, класс состояния системы "трубопровод-грунт", необходимые подготовительные работы;</w:t>
      </w:r>
    </w:p>
    <w:p w:rsidR="00CE7D0E" w:rsidRDefault="00CE7D0E">
      <w:pPr>
        <w:pStyle w:val="ConsPlusNormal"/>
        <w:spacing w:before="200"/>
        <w:ind w:firstLine="540"/>
        <w:jc w:val="both"/>
      </w:pPr>
      <w:r>
        <w:t>- ограничения на производство работ.</w:t>
      </w:r>
    </w:p>
    <w:p w:rsidR="00CE7D0E" w:rsidRDefault="00CE7D0E">
      <w:pPr>
        <w:pStyle w:val="ConsPlusNormal"/>
        <w:jc w:val="both"/>
      </w:pPr>
      <w:r>
        <w:t xml:space="preserve">(п. 7.2 в ред. </w:t>
      </w:r>
      <w:hyperlink r:id="rId9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7.3 При подготовке санации проходных трубопроводов требуются дополнительные обследования конструкционных материалов трубопровода и грунта; определение уровня грунтовых вод относительно лотка трубопровода; проверка устойчивости трубопровода перед визуальным осмотром.</w:t>
      </w:r>
    </w:p>
    <w:p w:rsidR="00CE7D0E" w:rsidRDefault="00CE7D0E">
      <w:pPr>
        <w:pStyle w:val="ConsPlusNormal"/>
        <w:spacing w:before="200"/>
        <w:ind w:firstLine="540"/>
        <w:jc w:val="both"/>
      </w:pPr>
      <w:r>
        <w:t>7.4 При планировании работ необходимо:</w:t>
      </w:r>
    </w:p>
    <w:p w:rsidR="00CE7D0E" w:rsidRDefault="00CE7D0E">
      <w:pPr>
        <w:pStyle w:val="ConsPlusNormal"/>
        <w:spacing w:before="200"/>
        <w:ind w:firstLine="540"/>
        <w:jc w:val="both"/>
      </w:pPr>
      <w:r>
        <w:t>- разработать концепцию (схему) организации дорожного движения в месте производства работ;</w:t>
      </w:r>
    </w:p>
    <w:p w:rsidR="00CE7D0E" w:rsidRDefault="00CE7D0E">
      <w:pPr>
        <w:pStyle w:val="ConsPlusNormal"/>
        <w:spacing w:before="200"/>
        <w:ind w:firstLine="540"/>
        <w:jc w:val="both"/>
      </w:pPr>
      <w:r>
        <w:t>- оценить состояние существующего трубопровода перед началом восстановительных работ;</w:t>
      </w:r>
    </w:p>
    <w:p w:rsidR="00CE7D0E" w:rsidRDefault="00CE7D0E">
      <w:pPr>
        <w:pStyle w:val="ConsPlusNormal"/>
        <w:spacing w:before="200"/>
        <w:ind w:firstLine="540"/>
        <w:jc w:val="both"/>
      </w:pPr>
      <w:r>
        <w:t>- разработать концепцию восстановления трубопровода (этапы производства работ, перечень применяемых технологий и материалов, план-график производства работ);</w:t>
      </w:r>
    </w:p>
    <w:p w:rsidR="00CE7D0E" w:rsidRDefault="00CE7D0E">
      <w:pPr>
        <w:pStyle w:val="ConsPlusNormal"/>
        <w:spacing w:before="200"/>
        <w:ind w:firstLine="540"/>
        <w:jc w:val="both"/>
      </w:pPr>
      <w:r>
        <w:t>- определить требования к подготовительным работам (очистке, ликвидации препятствий движению сточных вод и т.д.);</w:t>
      </w:r>
    </w:p>
    <w:p w:rsidR="00CE7D0E" w:rsidRDefault="00CE7D0E">
      <w:pPr>
        <w:pStyle w:val="ConsPlusNormal"/>
        <w:spacing w:before="200"/>
        <w:ind w:firstLine="540"/>
        <w:jc w:val="both"/>
      </w:pPr>
      <w:r>
        <w:t>- обеспечить безопасное производство работ;</w:t>
      </w:r>
    </w:p>
    <w:p w:rsidR="00CE7D0E" w:rsidRDefault="00CE7D0E">
      <w:pPr>
        <w:pStyle w:val="ConsPlusNormal"/>
        <w:spacing w:before="200"/>
        <w:ind w:firstLine="540"/>
        <w:jc w:val="both"/>
      </w:pPr>
      <w:r>
        <w:t>- организовать временную систему отведения сточных вод;</w:t>
      </w:r>
    </w:p>
    <w:p w:rsidR="00CE7D0E" w:rsidRDefault="00CE7D0E">
      <w:pPr>
        <w:pStyle w:val="ConsPlusNormal"/>
        <w:spacing w:before="200"/>
        <w:ind w:firstLine="540"/>
        <w:jc w:val="both"/>
      </w:pPr>
      <w:r>
        <w:t>- определить вид, методы и объем контрольных мероприятий, направленных на обеспечение качества производства работ.</w:t>
      </w:r>
    </w:p>
    <w:p w:rsidR="00CE7D0E" w:rsidRDefault="00CE7D0E">
      <w:pPr>
        <w:pStyle w:val="ConsPlusNormal"/>
        <w:jc w:val="both"/>
      </w:pPr>
      <w:r>
        <w:t xml:space="preserve">(п. 7.4 в ред. </w:t>
      </w:r>
      <w:hyperlink r:id="rId9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7.5 В процессе разработки концепции восстановления трубопровода производится сравнительный анализ экономической эффективности применения различных гибких полимерных рукавов для восстановления трубопровода. Для определения стоимости восстановительных работ необходимо учитывать:</w:t>
      </w:r>
    </w:p>
    <w:p w:rsidR="00CE7D0E" w:rsidRDefault="00CE7D0E">
      <w:pPr>
        <w:pStyle w:val="ConsPlusNormal"/>
        <w:spacing w:before="200"/>
        <w:ind w:firstLine="540"/>
        <w:jc w:val="both"/>
      </w:pPr>
      <w:r>
        <w:t>- объем подготовительных работ (длину или количество участков);</w:t>
      </w:r>
    </w:p>
    <w:p w:rsidR="00CE7D0E" w:rsidRDefault="00CE7D0E">
      <w:pPr>
        <w:pStyle w:val="ConsPlusNormal"/>
        <w:spacing w:before="200"/>
        <w:ind w:firstLine="540"/>
        <w:jc w:val="both"/>
      </w:pPr>
      <w:r>
        <w:t>- очистку трубопровода, пог. м;</w:t>
      </w:r>
    </w:p>
    <w:p w:rsidR="00CE7D0E" w:rsidRDefault="00CE7D0E">
      <w:pPr>
        <w:pStyle w:val="ConsPlusNormal"/>
        <w:spacing w:before="200"/>
        <w:ind w:firstLine="540"/>
        <w:jc w:val="both"/>
      </w:pPr>
      <w:r>
        <w:t>- визуальное обследование, пог. м;</w:t>
      </w:r>
    </w:p>
    <w:p w:rsidR="00CE7D0E" w:rsidRDefault="00CE7D0E">
      <w:pPr>
        <w:pStyle w:val="ConsPlusNormal"/>
        <w:spacing w:before="200"/>
        <w:ind w:firstLine="540"/>
        <w:jc w:val="both"/>
      </w:pPr>
      <w:r>
        <w:t>- устранение препятствий транспортированию сточных вод (часы);</w:t>
      </w:r>
    </w:p>
    <w:p w:rsidR="00CE7D0E" w:rsidRDefault="00CE7D0E">
      <w:pPr>
        <w:pStyle w:val="ConsPlusNormal"/>
        <w:spacing w:before="200"/>
        <w:ind w:firstLine="540"/>
        <w:jc w:val="both"/>
      </w:pPr>
      <w:r>
        <w:t>- устранение препятствий транспортированию сточных вод (количество). Основной критерий: размер и материал препятствий;</w:t>
      </w:r>
    </w:p>
    <w:p w:rsidR="00CE7D0E" w:rsidRDefault="00CE7D0E">
      <w:pPr>
        <w:pStyle w:val="ConsPlusNormal"/>
        <w:spacing w:before="200"/>
        <w:ind w:firstLine="540"/>
        <w:jc w:val="both"/>
      </w:pPr>
      <w:r>
        <w:lastRenderedPageBreak/>
        <w:t>- определение координат примыканий (количество примыканий);</w:t>
      </w:r>
    </w:p>
    <w:p w:rsidR="00CE7D0E" w:rsidRDefault="00CE7D0E">
      <w:pPr>
        <w:pStyle w:val="ConsPlusNormal"/>
        <w:spacing w:before="200"/>
        <w:ind w:firstLine="540"/>
        <w:jc w:val="both"/>
      </w:pPr>
      <w:r>
        <w:t>- используемые гибкие полимерные рукава для каждого интервала, пог. м, критерий выбора технологии, размеры восстанавливаемого интервала, статические нагрузки, применяемые материалы. При необходимости указывают изготовителя гибких полимерных рукавов и технологию отверждения;</w:t>
      </w:r>
    </w:p>
    <w:p w:rsidR="00CE7D0E" w:rsidRDefault="00CE7D0E">
      <w:pPr>
        <w:pStyle w:val="ConsPlusNormal"/>
        <w:spacing w:before="200"/>
        <w:ind w:firstLine="540"/>
        <w:jc w:val="both"/>
      </w:pPr>
      <w:r>
        <w:t>- герметизацию присоединений бестраншейным способом (количество);</w:t>
      </w:r>
    </w:p>
    <w:p w:rsidR="00CE7D0E" w:rsidRDefault="00CE7D0E">
      <w:pPr>
        <w:pStyle w:val="ConsPlusNormal"/>
        <w:spacing w:before="200"/>
        <w:ind w:firstLine="540"/>
        <w:jc w:val="both"/>
      </w:pPr>
      <w:r>
        <w:t>- герметизацию примыканий к колодцам (количество);</w:t>
      </w:r>
    </w:p>
    <w:p w:rsidR="00CE7D0E" w:rsidRDefault="00CE7D0E">
      <w:pPr>
        <w:pStyle w:val="ConsPlusNormal"/>
        <w:spacing w:before="200"/>
        <w:ind w:firstLine="540"/>
        <w:jc w:val="both"/>
      </w:pPr>
      <w:r>
        <w:t>- устройство лотковой части смотровых колодцев (количество).</w:t>
      </w:r>
    </w:p>
    <w:p w:rsidR="00CE7D0E" w:rsidRDefault="00CE7D0E">
      <w:pPr>
        <w:pStyle w:val="ConsPlusNormal"/>
        <w:jc w:val="both"/>
      </w:pPr>
      <w:r>
        <w:t xml:space="preserve">(п. 7.5 в ред. </w:t>
      </w:r>
      <w:hyperlink r:id="rId9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7.6 Возможность применения определенных технологических решений для восстановления самотечных трубопроводов с применением гибких полимерных рукавов зависит от:</w:t>
      </w:r>
    </w:p>
    <w:p w:rsidR="00CE7D0E" w:rsidRDefault="00CE7D0E">
      <w:pPr>
        <w:pStyle w:val="ConsPlusNormal"/>
        <w:spacing w:before="200"/>
        <w:ind w:firstLine="540"/>
        <w:jc w:val="both"/>
      </w:pPr>
      <w:r>
        <w:t>- параметров восстанавливаемого трубопровода (условного диаметра, Dу, длины восстанавливаемого интервала, уклона, профиля трубопровода);</w:t>
      </w:r>
    </w:p>
    <w:p w:rsidR="00CE7D0E" w:rsidRDefault="00CE7D0E">
      <w:pPr>
        <w:pStyle w:val="ConsPlusNormal"/>
        <w:spacing w:before="200"/>
        <w:ind w:firstLine="540"/>
        <w:jc w:val="both"/>
      </w:pPr>
      <w:r>
        <w:t>- картины повреждений;</w:t>
      </w:r>
    </w:p>
    <w:p w:rsidR="00CE7D0E" w:rsidRDefault="00CE7D0E">
      <w:pPr>
        <w:pStyle w:val="ConsPlusNormal"/>
        <w:spacing w:before="200"/>
        <w:ind w:firstLine="540"/>
        <w:jc w:val="both"/>
      </w:pPr>
      <w:r>
        <w:t>- технологии отверждения рукава;</w:t>
      </w:r>
    </w:p>
    <w:p w:rsidR="00CE7D0E" w:rsidRDefault="00CE7D0E">
      <w:pPr>
        <w:pStyle w:val="ConsPlusNormal"/>
        <w:spacing w:before="200"/>
        <w:ind w:firstLine="540"/>
        <w:jc w:val="both"/>
      </w:pPr>
      <w:r>
        <w:t>- возможности отведения сточных вод;</w:t>
      </w:r>
    </w:p>
    <w:p w:rsidR="00CE7D0E" w:rsidRDefault="00CE7D0E">
      <w:pPr>
        <w:pStyle w:val="ConsPlusNormal"/>
        <w:spacing w:before="200"/>
        <w:ind w:firstLine="540"/>
        <w:jc w:val="both"/>
      </w:pPr>
      <w:r>
        <w:t>- доступности восстанавливаемого интервала.</w:t>
      </w:r>
    </w:p>
    <w:p w:rsidR="00CE7D0E" w:rsidRDefault="00CE7D0E">
      <w:pPr>
        <w:pStyle w:val="ConsPlusNormal"/>
        <w:spacing w:before="200"/>
        <w:ind w:firstLine="540"/>
        <w:jc w:val="both"/>
      </w:pPr>
      <w:r>
        <w:t>7.7 Гибкие полимерные рукава могут применяться для восстановления проходных и непроходных трубопроводов различных сечений (круглых, овоидальных, прямоугольных, зевообразных), независимо от вида конструкционных материалов, применявшихся при их строительстве.</w:t>
      </w:r>
    </w:p>
    <w:p w:rsidR="00CE7D0E" w:rsidRDefault="00CE7D0E">
      <w:pPr>
        <w:pStyle w:val="ConsPlusNormal"/>
        <w:spacing w:before="200"/>
        <w:ind w:firstLine="540"/>
        <w:jc w:val="both"/>
      </w:pPr>
      <w:r>
        <w:t>Восстановление трубопровода производится поинтервально - от колодца к колодцу.</w:t>
      </w:r>
    </w:p>
    <w:p w:rsidR="00CE7D0E" w:rsidRDefault="00CE7D0E">
      <w:pPr>
        <w:pStyle w:val="ConsPlusNormal"/>
        <w:spacing w:before="200"/>
        <w:ind w:firstLine="540"/>
        <w:jc w:val="both"/>
      </w:pPr>
      <w:r>
        <w:t>Гибкие полимерные рукава можно применять для восстановления трубопровода если:</w:t>
      </w:r>
    </w:p>
    <w:p w:rsidR="00CE7D0E" w:rsidRDefault="00CE7D0E">
      <w:pPr>
        <w:pStyle w:val="ConsPlusNormal"/>
        <w:spacing w:before="200"/>
        <w:ind w:firstLine="540"/>
        <w:jc w:val="both"/>
      </w:pPr>
      <w:r>
        <w:t>- старый трубопровод обладает статической устойчивостью;</w:t>
      </w:r>
    </w:p>
    <w:p w:rsidR="00CE7D0E" w:rsidRDefault="00CE7D0E">
      <w:pPr>
        <w:pStyle w:val="ConsPlusNormal"/>
        <w:spacing w:before="200"/>
        <w:ind w:firstLine="540"/>
        <w:jc w:val="both"/>
      </w:pPr>
      <w:r>
        <w:t>- овальность сечения не более 5%;</w:t>
      </w:r>
    </w:p>
    <w:p w:rsidR="00CE7D0E" w:rsidRDefault="00CE7D0E">
      <w:pPr>
        <w:pStyle w:val="ConsPlusNormal"/>
        <w:spacing w:before="200"/>
        <w:ind w:firstLine="540"/>
        <w:jc w:val="both"/>
      </w:pPr>
      <w:r>
        <w:t>- отсутствуют препятствия транспортированию сточных вод.</w:t>
      </w:r>
    </w:p>
    <w:p w:rsidR="00CE7D0E" w:rsidRDefault="00CE7D0E">
      <w:pPr>
        <w:pStyle w:val="ConsPlusNormal"/>
        <w:jc w:val="both"/>
      </w:pPr>
      <w:r>
        <w:t xml:space="preserve">(п. 7.7 в ред. </w:t>
      </w:r>
      <w:hyperlink r:id="rId9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7.8 При больших деформациях, смещениях труб и наличии раскрытых трещин различной конфигурации (продольные, поперечные, винтообразные и т.д.) на внутренней поверхности труб применять гибкие полимерные рукава можно только после анализа системы "трубопровод-грунт".</w:t>
      </w:r>
    </w:p>
    <w:p w:rsidR="00CE7D0E" w:rsidRDefault="00CE7D0E">
      <w:pPr>
        <w:pStyle w:val="ConsPlusNormal"/>
        <w:spacing w:before="200"/>
        <w:ind w:firstLine="540"/>
        <w:jc w:val="both"/>
      </w:pPr>
      <w:r>
        <w:t>При наличии внутри восстанавливаемого интервала препятствий транспортированию сточных вод, их необходимо устранять.</w:t>
      </w:r>
    </w:p>
    <w:p w:rsidR="00CE7D0E" w:rsidRDefault="00CE7D0E">
      <w:pPr>
        <w:pStyle w:val="ConsPlusNormal"/>
        <w:spacing w:before="200"/>
        <w:ind w:firstLine="540"/>
        <w:jc w:val="both"/>
      </w:pPr>
      <w:r>
        <w:t>При обнаружении провалов и разрушений трубы необходима перекладка трубопровода в местах повреждений.</w:t>
      </w:r>
    </w:p>
    <w:p w:rsidR="00CE7D0E" w:rsidRDefault="00CE7D0E">
      <w:pPr>
        <w:pStyle w:val="ConsPlusNormal"/>
        <w:jc w:val="both"/>
      </w:pPr>
      <w:r>
        <w:t xml:space="preserve">(п. 7.8 в ред. </w:t>
      </w:r>
      <w:hyperlink r:id="rId9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7.9 Исполнительная документация должна содержать следующие данные по гибким полимерным рукавам, применяемым для восстановления трубопровода:</w:t>
      </w:r>
    </w:p>
    <w:p w:rsidR="00CE7D0E" w:rsidRDefault="00CE7D0E">
      <w:pPr>
        <w:pStyle w:val="ConsPlusNormal"/>
        <w:spacing w:before="200"/>
        <w:ind w:firstLine="540"/>
        <w:jc w:val="both"/>
      </w:pPr>
      <w:r>
        <w:t>- описание системы реакционных смол;</w:t>
      </w:r>
    </w:p>
    <w:p w:rsidR="00CE7D0E" w:rsidRDefault="00CE7D0E">
      <w:pPr>
        <w:pStyle w:val="ConsPlusNormal"/>
        <w:spacing w:before="200"/>
        <w:ind w:firstLine="540"/>
        <w:jc w:val="both"/>
      </w:pPr>
      <w:r>
        <w:t>- описание материалов основы;</w:t>
      </w:r>
    </w:p>
    <w:p w:rsidR="00CE7D0E" w:rsidRDefault="00CE7D0E">
      <w:pPr>
        <w:pStyle w:val="ConsPlusNormal"/>
        <w:spacing w:before="200"/>
        <w:ind w:firstLine="540"/>
        <w:jc w:val="both"/>
      </w:pPr>
      <w:r>
        <w:t>- описание материалов пленок;</w:t>
      </w:r>
    </w:p>
    <w:p w:rsidR="00CE7D0E" w:rsidRDefault="00CE7D0E">
      <w:pPr>
        <w:pStyle w:val="ConsPlusNormal"/>
        <w:spacing w:before="200"/>
        <w:ind w:firstLine="540"/>
        <w:jc w:val="both"/>
      </w:pPr>
      <w:r>
        <w:t xml:space="preserve">- правила монтажа гибкого полимерного рукава и перечень применяемого технологического оборудования с предоставлением сертификатов соответствия, предусмотренных </w:t>
      </w:r>
      <w:r>
        <w:lastRenderedPageBreak/>
        <w:t>законодательством;</w:t>
      </w:r>
    </w:p>
    <w:p w:rsidR="00CE7D0E" w:rsidRDefault="00CE7D0E">
      <w:pPr>
        <w:pStyle w:val="ConsPlusNormal"/>
        <w:spacing w:before="200"/>
        <w:ind w:firstLine="540"/>
        <w:jc w:val="both"/>
      </w:pPr>
      <w:r>
        <w:t>- область применения гибкого полимерного рукава;</w:t>
      </w:r>
    </w:p>
    <w:p w:rsidR="00CE7D0E" w:rsidRDefault="00CE7D0E">
      <w:pPr>
        <w:pStyle w:val="ConsPlusNormal"/>
        <w:spacing w:before="200"/>
        <w:ind w:firstLine="540"/>
        <w:jc w:val="both"/>
      </w:pPr>
      <w:r>
        <w:t>- прочностные параметры композитного материала (модуль упругости, прочность на изгиб);</w:t>
      </w:r>
    </w:p>
    <w:p w:rsidR="00CE7D0E" w:rsidRDefault="00CE7D0E">
      <w:pPr>
        <w:pStyle w:val="ConsPlusNormal"/>
        <w:spacing w:before="200"/>
        <w:ind w:firstLine="540"/>
        <w:jc w:val="both"/>
      </w:pPr>
      <w:r>
        <w:t>- результаты проверки рукава на устойчивость к водной струйной очистке;</w:t>
      </w:r>
    </w:p>
    <w:p w:rsidR="00CE7D0E" w:rsidRDefault="00CE7D0E">
      <w:pPr>
        <w:pStyle w:val="ConsPlusNormal"/>
        <w:spacing w:before="200"/>
        <w:ind w:firstLine="540"/>
        <w:jc w:val="both"/>
      </w:pPr>
      <w:r>
        <w:t>- результаты испытаний рукава на устойчивость к сточным водам;</w:t>
      </w:r>
    </w:p>
    <w:p w:rsidR="00CE7D0E" w:rsidRDefault="00CE7D0E">
      <w:pPr>
        <w:pStyle w:val="ConsPlusNormal"/>
        <w:spacing w:before="200"/>
        <w:ind w:firstLine="540"/>
        <w:jc w:val="both"/>
      </w:pPr>
      <w:r>
        <w:t>- данные о влиянии композиционного материала на окружающую среду.</w:t>
      </w:r>
    </w:p>
    <w:p w:rsidR="00CE7D0E" w:rsidRDefault="00CE7D0E">
      <w:pPr>
        <w:pStyle w:val="ConsPlusNormal"/>
        <w:jc w:val="both"/>
      </w:pPr>
      <w:r>
        <w:t xml:space="preserve">(п. 7.9 в ред. </w:t>
      </w:r>
      <w:hyperlink r:id="rId9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7.10 Для обеспечения безаварийной эксплуатации восстановленного трубопровода не менее 50 лет, исходя из требуемого значения кольцевой жесткости </w:t>
      </w:r>
      <w:r>
        <w:rPr>
          <w:i/>
        </w:rPr>
        <w:t>S</w:t>
      </w:r>
      <w:r>
        <w:rPr>
          <w:i/>
          <w:vertAlign w:val="subscript"/>
        </w:rPr>
        <w:t>L</w:t>
      </w:r>
      <w:r>
        <w:rPr>
          <w:i/>
        </w:rPr>
        <w:t>,</w:t>
      </w:r>
      <w:r>
        <w:t xml:space="preserve"> Н/мм</w:t>
      </w:r>
      <w:r>
        <w:rPr>
          <w:vertAlign w:val="superscript"/>
        </w:rPr>
        <w:t>2</w:t>
      </w:r>
      <w:r>
        <w:t>, затвердевшего рукава определяется минимально допустимая толщина стенки новой композитной трубы</w:t>
      </w:r>
    </w:p>
    <w:p w:rsidR="00CE7D0E" w:rsidRDefault="00CE7D0E">
      <w:pPr>
        <w:pStyle w:val="ConsPlusNormal"/>
        <w:jc w:val="both"/>
      </w:pPr>
    </w:p>
    <w:p w:rsidR="00CE7D0E" w:rsidRDefault="00CE7D0E">
      <w:pPr>
        <w:pStyle w:val="ConsPlusNormal"/>
        <w:jc w:val="center"/>
      </w:pPr>
      <w:r>
        <w:rPr>
          <w:noProof/>
          <w:position w:val="-30"/>
        </w:rPr>
        <w:drawing>
          <wp:inline distT="0" distB="0" distL="0" distR="0">
            <wp:extent cx="1028700" cy="5105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28700" cy="51054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ind w:firstLine="540"/>
        <w:jc w:val="both"/>
      </w:pPr>
      <w:r>
        <w:t xml:space="preserve">где </w:t>
      </w:r>
      <w:r>
        <w:rPr>
          <w:i/>
        </w:rPr>
        <w:t>E</w:t>
      </w:r>
      <w:r>
        <w:rPr>
          <w:i/>
          <w:vertAlign w:val="subscript"/>
        </w:rPr>
        <w:t>L</w:t>
      </w:r>
      <w:r>
        <w:t xml:space="preserve"> </w:t>
      </w:r>
      <w:r>
        <w:rPr>
          <w:i/>
        </w:rPr>
        <w:t>-</w:t>
      </w:r>
      <w:r>
        <w:t xml:space="preserve"> прогнозное значение модуля упругости (через 50 лет) затвердевшего рукава, Н/мм</w:t>
      </w:r>
      <w:r>
        <w:rPr>
          <w:vertAlign w:val="superscript"/>
        </w:rPr>
        <w:t>2</w:t>
      </w:r>
      <w:r>
        <w:t>;</w:t>
      </w:r>
    </w:p>
    <w:p w:rsidR="00CE7D0E" w:rsidRDefault="00CE7D0E">
      <w:pPr>
        <w:pStyle w:val="ConsPlusNormal"/>
        <w:spacing w:before="200"/>
        <w:ind w:firstLine="540"/>
        <w:jc w:val="both"/>
      </w:pPr>
      <w:r>
        <w:rPr>
          <w:i/>
        </w:rPr>
        <w:t>s</w:t>
      </w:r>
      <w:r>
        <w:rPr>
          <w:i/>
          <w:vertAlign w:val="subscript"/>
        </w:rPr>
        <w:t>L</w:t>
      </w:r>
      <w:r>
        <w:t xml:space="preserve"> - толщина стенки рукава, мм;</w:t>
      </w:r>
    </w:p>
    <w:p w:rsidR="00CE7D0E" w:rsidRDefault="00CE7D0E">
      <w:pPr>
        <w:pStyle w:val="ConsPlusNormal"/>
        <w:spacing w:before="200"/>
        <w:ind w:firstLine="540"/>
        <w:jc w:val="both"/>
      </w:pPr>
      <w:r>
        <w:rPr>
          <w:i/>
        </w:rPr>
        <w:t>r</w:t>
      </w:r>
      <w:r>
        <w:rPr>
          <w:i/>
          <w:vertAlign w:val="subscript"/>
        </w:rPr>
        <w:t>L</w:t>
      </w:r>
      <w:r>
        <w:t xml:space="preserve"> - средний радиус рукава, мм.</w:t>
      </w:r>
    </w:p>
    <w:p w:rsidR="00CE7D0E" w:rsidRDefault="00CE7D0E">
      <w:pPr>
        <w:pStyle w:val="ConsPlusNormal"/>
        <w:jc w:val="both"/>
      </w:pPr>
      <w:r>
        <w:t xml:space="preserve">(п. 7.10 в ред. </w:t>
      </w:r>
      <w:hyperlink r:id="rId9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7.11 Для выполнения расчета минимально допустимой толщины стенки новой композитной трубы необходимо знать:</w:t>
      </w:r>
    </w:p>
    <w:p w:rsidR="00CE7D0E" w:rsidRDefault="00CE7D0E">
      <w:pPr>
        <w:pStyle w:val="ConsPlusNormal"/>
        <w:spacing w:before="200"/>
        <w:ind w:firstLine="540"/>
        <w:jc w:val="both"/>
      </w:pPr>
      <w:r>
        <w:t>- наименование конструкционного материала и толщину стенки трубопровода;</w:t>
      </w:r>
    </w:p>
    <w:p w:rsidR="00CE7D0E" w:rsidRDefault="00CE7D0E">
      <w:pPr>
        <w:pStyle w:val="ConsPlusNormal"/>
        <w:spacing w:before="200"/>
        <w:ind w:firstLine="540"/>
        <w:jc w:val="both"/>
      </w:pPr>
      <w:r>
        <w:t>- глубину заложения трубопровода;</w:t>
      </w:r>
    </w:p>
    <w:p w:rsidR="00CE7D0E" w:rsidRDefault="00CE7D0E">
      <w:pPr>
        <w:pStyle w:val="ConsPlusNormal"/>
        <w:spacing w:before="200"/>
        <w:ind w:firstLine="540"/>
        <w:jc w:val="both"/>
      </w:pPr>
      <w:r>
        <w:t>- характеристики окружающего грунта (вид, модуль деформации, результаты динамического зондирования);</w:t>
      </w:r>
    </w:p>
    <w:p w:rsidR="00CE7D0E" w:rsidRDefault="00CE7D0E">
      <w:pPr>
        <w:pStyle w:val="ConsPlusNormal"/>
        <w:spacing w:before="200"/>
        <w:ind w:firstLine="540"/>
        <w:jc w:val="both"/>
      </w:pPr>
      <w:r>
        <w:t>- максимальный/минимальный уровень грунтовых вод;</w:t>
      </w:r>
    </w:p>
    <w:p w:rsidR="00CE7D0E" w:rsidRDefault="00CE7D0E">
      <w:pPr>
        <w:pStyle w:val="ConsPlusNormal"/>
        <w:spacing w:before="200"/>
        <w:ind w:firstLine="540"/>
        <w:jc w:val="both"/>
      </w:pPr>
      <w:r>
        <w:t>- повреждения трубопровода (прежде всего овальность трубопровода).</w:t>
      </w:r>
    </w:p>
    <w:p w:rsidR="00CE7D0E" w:rsidRDefault="00CE7D0E">
      <w:pPr>
        <w:pStyle w:val="ConsPlusNormal"/>
        <w:spacing w:before="200"/>
        <w:ind w:firstLine="540"/>
        <w:jc w:val="both"/>
      </w:pPr>
      <w:r>
        <w:t>Если планируется восстановление канала, выполненного из кирпича, то потребуется дополнительно определять:</w:t>
      </w:r>
    </w:p>
    <w:p w:rsidR="00CE7D0E" w:rsidRDefault="00CE7D0E">
      <w:pPr>
        <w:pStyle w:val="ConsPlusNormal"/>
        <w:spacing w:before="200"/>
        <w:ind w:firstLine="540"/>
        <w:jc w:val="both"/>
      </w:pPr>
      <w:r>
        <w:t>- изменение толщины стенки по периметру (если она переменная);</w:t>
      </w:r>
    </w:p>
    <w:p w:rsidR="00CE7D0E" w:rsidRDefault="00CE7D0E">
      <w:pPr>
        <w:pStyle w:val="ConsPlusNormal"/>
        <w:spacing w:before="200"/>
        <w:ind w:firstLine="540"/>
        <w:jc w:val="both"/>
      </w:pPr>
      <w:r>
        <w:t>- прочность строительного раствора и кирпича (в том числе структуру стенки);</w:t>
      </w:r>
    </w:p>
    <w:p w:rsidR="00CE7D0E" w:rsidRDefault="00CE7D0E">
      <w:pPr>
        <w:pStyle w:val="ConsPlusNormal"/>
        <w:spacing w:before="200"/>
        <w:ind w:firstLine="540"/>
        <w:jc w:val="both"/>
      </w:pPr>
      <w:r>
        <w:t>- конструкцию лотка;</w:t>
      </w:r>
    </w:p>
    <w:p w:rsidR="00CE7D0E" w:rsidRDefault="00CE7D0E">
      <w:pPr>
        <w:pStyle w:val="ConsPlusNormal"/>
        <w:spacing w:before="200"/>
        <w:ind w:firstLine="540"/>
        <w:jc w:val="both"/>
      </w:pPr>
      <w:r>
        <w:t>- состояние швов.</w:t>
      </w:r>
    </w:p>
    <w:p w:rsidR="00CE7D0E" w:rsidRDefault="00CE7D0E">
      <w:pPr>
        <w:pStyle w:val="ConsPlusNormal"/>
        <w:spacing w:before="200"/>
        <w:ind w:firstLine="540"/>
        <w:jc w:val="both"/>
      </w:pPr>
      <w:r>
        <w:t>Более высокая точность расчетов обеспечивается в случае доступности:</w:t>
      </w:r>
    </w:p>
    <w:p w:rsidR="00CE7D0E" w:rsidRDefault="00CE7D0E">
      <w:pPr>
        <w:pStyle w:val="ConsPlusNormal"/>
        <w:spacing w:before="200"/>
        <w:ind w:firstLine="540"/>
        <w:jc w:val="both"/>
      </w:pPr>
      <w:r>
        <w:t>- прочностных расчетов, выполнявшихся при проектировании восстанавливаемого трубопровода;</w:t>
      </w:r>
    </w:p>
    <w:p w:rsidR="00CE7D0E" w:rsidRDefault="00CE7D0E">
      <w:pPr>
        <w:pStyle w:val="ConsPlusNormal"/>
        <w:spacing w:before="200"/>
        <w:ind w:firstLine="540"/>
        <w:jc w:val="both"/>
      </w:pPr>
      <w:r>
        <w:t>- данных о состоянии основания трубопровода;</w:t>
      </w:r>
    </w:p>
    <w:p w:rsidR="00CE7D0E" w:rsidRDefault="00CE7D0E">
      <w:pPr>
        <w:pStyle w:val="ConsPlusNormal"/>
        <w:spacing w:before="200"/>
        <w:ind w:firstLine="540"/>
        <w:jc w:val="both"/>
      </w:pPr>
      <w:r>
        <w:t>- данных о технологии соединения труб и использованных уплотнительных материалов.</w:t>
      </w:r>
    </w:p>
    <w:p w:rsidR="00CE7D0E" w:rsidRDefault="00CE7D0E">
      <w:pPr>
        <w:pStyle w:val="ConsPlusNormal"/>
        <w:jc w:val="both"/>
      </w:pPr>
      <w:r>
        <w:t xml:space="preserve">(п. 7.11 в ред. </w:t>
      </w:r>
      <w:hyperlink r:id="rId99">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7.12 Объем необходимой для расчетов информации зависит, прежде всего, от состояния восстанавливаемого трубопровода, которое определяется на основании результатов визуального </w:t>
      </w:r>
      <w:r>
        <w:lastRenderedPageBreak/>
        <w:t xml:space="preserve">и инструментального обследований по </w:t>
      </w:r>
      <w:hyperlink r:id="rId100">
        <w:r>
          <w:rPr>
            <w:color w:val="0000FF"/>
          </w:rPr>
          <w:t>СП 272.1325800</w:t>
        </w:r>
      </w:hyperlink>
      <w:r>
        <w:t>.</w:t>
      </w:r>
    </w:p>
    <w:p w:rsidR="00CE7D0E" w:rsidRDefault="00CE7D0E">
      <w:pPr>
        <w:pStyle w:val="ConsPlusNormal"/>
        <w:jc w:val="both"/>
      </w:pPr>
      <w:r>
        <w:t xml:space="preserve">(п. 7.12 в ред. </w:t>
      </w:r>
      <w:hyperlink r:id="rId101">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ind w:firstLine="540"/>
        <w:jc w:val="both"/>
      </w:pPr>
      <w:r>
        <w:t>7.13 Различают три класса состояния восстанавливаемого трубопровода (таблица 3).</w:t>
      </w:r>
    </w:p>
    <w:p w:rsidR="00CE7D0E" w:rsidRDefault="00CE7D0E">
      <w:pPr>
        <w:pStyle w:val="ConsPlusNormal"/>
        <w:jc w:val="both"/>
      </w:pPr>
    </w:p>
    <w:p w:rsidR="00CE7D0E" w:rsidRDefault="00CE7D0E">
      <w:pPr>
        <w:pStyle w:val="ConsPlusNormal"/>
        <w:jc w:val="right"/>
      </w:pPr>
      <w:r>
        <w:t>Таблица 3</w:t>
      </w:r>
    </w:p>
    <w:p w:rsidR="00CE7D0E" w:rsidRDefault="00CE7D0E">
      <w:pPr>
        <w:pStyle w:val="ConsPlusNormal"/>
        <w:jc w:val="both"/>
      </w:pPr>
    </w:p>
    <w:p w:rsidR="00CE7D0E" w:rsidRDefault="00CE7D0E">
      <w:pPr>
        <w:pStyle w:val="ConsPlusNormal"/>
        <w:jc w:val="center"/>
      </w:pPr>
      <w:bookmarkStart w:id="3" w:name="P439"/>
      <w:bookmarkEnd w:id="3"/>
      <w:r>
        <w:t>Определение класса состояния трубопровода</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818"/>
        <w:gridCol w:w="818"/>
        <w:gridCol w:w="818"/>
      </w:tblGrid>
      <w:tr w:rsidR="00CE7D0E">
        <w:tc>
          <w:tcPr>
            <w:tcW w:w="6576" w:type="dxa"/>
            <w:vMerge w:val="restart"/>
            <w:vAlign w:val="center"/>
          </w:tcPr>
          <w:p w:rsidR="00CE7D0E" w:rsidRDefault="00CE7D0E">
            <w:pPr>
              <w:pStyle w:val="ConsPlusNormal"/>
              <w:jc w:val="center"/>
            </w:pPr>
            <w:r>
              <w:t>Характеристика трубопровода</w:t>
            </w:r>
          </w:p>
        </w:tc>
        <w:tc>
          <w:tcPr>
            <w:tcW w:w="2454" w:type="dxa"/>
            <w:gridSpan w:val="3"/>
            <w:vAlign w:val="center"/>
          </w:tcPr>
          <w:p w:rsidR="00CE7D0E" w:rsidRDefault="00CE7D0E">
            <w:pPr>
              <w:pStyle w:val="ConsPlusNormal"/>
              <w:jc w:val="center"/>
            </w:pPr>
            <w:r>
              <w:t>Класс состояния трубопровода</w:t>
            </w:r>
          </w:p>
        </w:tc>
      </w:tr>
      <w:tr w:rsidR="00CE7D0E">
        <w:tc>
          <w:tcPr>
            <w:tcW w:w="6576" w:type="dxa"/>
            <w:vMerge/>
          </w:tcPr>
          <w:p w:rsidR="00CE7D0E" w:rsidRDefault="00CE7D0E">
            <w:pPr>
              <w:pStyle w:val="ConsPlusNormal"/>
            </w:pPr>
          </w:p>
        </w:tc>
        <w:tc>
          <w:tcPr>
            <w:tcW w:w="818" w:type="dxa"/>
            <w:vAlign w:val="center"/>
          </w:tcPr>
          <w:p w:rsidR="00CE7D0E" w:rsidRDefault="00CE7D0E">
            <w:pPr>
              <w:pStyle w:val="ConsPlusNormal"/>
              <w:jc w:val="center"/>
            </w:pPr>
            <w:r>
              <w:t>1</w:t>
            </w:r>
          </w:p>
        </w:tc>
        <w:tc>
          <w:tcPr>
            <w:tcW w:w="818" w:type="dxa"/>
            <w:vAlign w:val="center"/>
          </w:tcPr>
          <w:p w:rsidR="00CE7D0E" w:rsidRDefault="00CE7D0E">
            <w:pPr>
              <w:pStyle w:val="ConsPlusNormal"/>
              <w:jc w:val="center"/>
            </w:pPr>
            <w:r>
              <w:t>2</w:t>
            </w:r>
          </w:p>
        </w:tc>
        <w:tc>
          <w:tcPr>
            <w:tcW w:w="818" w:type="dxa"/>
            <w:vAlign w:val="center"/>
          </w:tcPr>
          <w:p w:rsidR="00CE7D0E" w:rsidRDefault="00CE7D0E">
            <w:pPr>
              <w:pStyle w:val="ConsPlusNormal"/>
              <w:jc w:val="center"/>
            </w:pPr>
            <w:r>
              <w:t>3</w:t>
            </w:r>
          </w:p>
        </w:tc>
      </w:tr>
      <w:tr w:rsidR="00CE7D0E">
        <w:tc>
          <w:tcPr>
            <w:tcW w:w="6576" w:type="dxa"/>
          </w:tcPr>
          <w:p w:rsidR="00CE7D0E" w:rsidRDefault="00CE7D0E">
            <w:pPr>
              <w:pStyle w:val="ConsPlusNormal"/>
            </w:pPr>
            <w:r>
              <w:t>Обладает достаточной прочностью на растяжение при изгибе</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r>
      <w:tr w:rsidR="00CE7D0E">
        <w:tc>
          <w:tcPr>
            <w:tcW w:w="6576" w:type="dxa"/>
          </w:tcPr>
          <w:p w:rsidR="00CE7D0E" w:rsidRDefault="00CE7D0E">
            <w:pPr>
              <w:pStyle w:val="ConsPlusNormal"/>
            </w:pPr>
            <w:r>
              <w:t>Система "трубопровод-грунт" находится в состоянии покоя - неподвижна</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r>
      <w:tr w:rsidR="00CE7D0E">
        <w:tc>
          <w:tcPr>
            <w:tcW w:w="6576" w:type="dxa"/>
          </w:tcPr>
          <w:p w:rsidR="00CE7D0E" w:rsidRDefault="00CE7D0E">
            <w:pPr>
              <w:pStyle w:val="ConsPlusNormal"/>
            </w:pPr>
            <w:r>
              <w:t>Обладает достаточной прочностью на сжатие</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r>
      <w:tr w:rsidR="00CE7D0E">
        <w:tc>
          <w:tcPr>
            <w:tcW w:w="6576" w:type="dxa"/>
          </w:tcPr>
          <w:p w:rsidR="00CE7D0E" w:rsidRDefault="00CE7D0E">
            <w:pPr>
              <w:pStyle w:val="ConsPlusNormal"/>
            </w:pPr>
            <w:r>
              <w:t>Наличие продольных трещин</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c>
          <w:tcPr>
            <w:tcW w:w="818" w:type="dxa"/>
            <w:vAlign w:val="bottom"/>
          </w:tcPr>
          <w:p w:rsidR="00CE7D0E" w:rsidRDefault="00CE7D0E">
            <w:pPr>
              <w:pStyle w:val="ConsPlusNormal"/>
              <w:jc w:val="center"/>
            </w:pPr>
            <w:r>
              <w:t>+</w:t>
            </w:r>
          </w:p>
        </w:tc>
      </w:tr>
    </w:tbl>
    <w:p w:rsidR="00CE7D0E" w:rsidRDefault="00CE7D0E">
      <w:pPr>
        <w:pStyle w:val="ConsPlusNormal"/>
        <w:jc w:val="both"/>
      </w:pPr>
    </w:p>
    <w:p w:rsidR="00CE7D0E" w:rsidRDefault="00CE7D0E">
      <w:pPr>
        <w:pStyle w:val="ConsPlusNormal"/>
        <w:ind w:firstLine="540"/>
        <w:jc w:val="both"/>
      </w:pPr>
      <w:r>
        <w:t>Класс состояния 1 (рисунок 2) - трубопровод обладает несущими свойствами, трещины отсутствуют. Наблюдаются волосяные трещины (ширина менее 0,15 мм). Для железобетонных труб максимально допустимая ширина трещины - 0,3 мм.</w:t>
      </w:r>
    </w:p>
    <w:p w:rsidR="00CE7D0E" w:rsidRDefault="00CE7D0E">
      <w:pPr>
        <w:pStyle w:val="ConsPlusNormal"/>
        <w:jc w:val="both"/>
      </w:pPr>
    </w:p>
    <w:p w:rsidR="00CE7D0E" w:rsidRDefault="00CE7D0E">
      <w:pPr>
        <w:pStyle w:val="ConsPlusNormal"/>
        <w:jc w:val="center"/>
      </w:pPr>
      <w:r>
        <w:rPr>
          <w:noProof/>
          <w:position w:val="-249"/>
        </w:rPr>
        <w:drawing>
          <wp:inline distT="0" distB="0" distL="0" distR="0">
            <wp:extent cx="3282950" cy="3291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3282950" cy="329184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rPr>
          <w:i/>
        </w:rPr>
        <w:t>h -</w:t>
      </w:r>
      <w:r>
        <w:t xml:space="preserve"> толщина слоя грунта; </w:t>
      </w:r>
      <w:r>
        <w:rPr>
          <w:i/>
        </w:rPr>
        <w:t>s</w:t>
      </w:r>
      <w:r>
        <w:t xml:space="preserve"> - толщина стенки старого</w:t>
      </w:r>
    </w:p>
    <w:p w:rsidR="00CE7D0E" w:rsidRDefault="00CE7D0E">
      <w:pPr>
        <w:pStyle w:val="ConsPlusNormal"/>
        <w:jc w:val="center"/>
      </w:pPr>
      <w:r>
        <w:t xml:space="preserve">трубопровода; </w:t>
      </w:r>
      <w:r>
        <w:rPr>
          <w:i/>
        </w:rPr>
        <w:t>s</w:t>
      </w:r>
      <w:r>
        <w:rPr>
          <w:i/>
          <w:vertAlign w:val="subscript"/>
        </w:rPr>
        <w:t>L</w:t>
      </w:r>
      <w:r>
        <w:t xml:space="preserve"> </w:t>
      </w:r>
      <w:r>
        <w:rPr>
          <w:i/>
        </w:rPr>
        <w:t>-</w:t>
      </w:r>
      <w:r>
        <w:t xml:space="preserve"> толщина стенки гибкого полимерного рукава;</w:t>
      </w:r>
    </w:p>
    <w:p w:rsidR="00CE7D0E" w:rsidRDefault="00CE7D0E">
      <w:pPr>
        <w:pStyle w:val="ConsPlusNormal"/>
        <w:jc w:val="center"/>
      </w:pPr>
      <w:r>
        <w:rPr>
          <w:i/>
        </w:rPr>
        <w:t>r</w:t>
      </w:r>
      <w:r>
        <w:rPr>
          <w:i/>
          <w:vertAlign w:val="subscript"/>
        </w:rPr>
        <w:t>L</w:t>
      </w:r>
      <w:r>
        <w:t xml:space="preserve"> </w:t>
      </w:r>
      <w:r>
        <w:rPr>
          <w:i/>
        </w:rPr>
        <w:t>-</w:t>
      </w:r>
      <w:r>
        <w:t xml:space="preserve"> радиус гибкого полимерного рукава; </w:t>
      </w:r>
      <w:r>
        <w:rPr>
          <w:i/>
        </w:rPr>
        <w:t>r -</w:t>
      </w:r>
      <w:r>
        <w:t xml:space="preserve"> радиус старого</w:t>
      </w:r>
    </w:p>
    <w:p w:rsidR="00CE7D0E" w:rsidRDefault="00CE7D0E">
      <w:pPr>
        <w:pStyle w:val="ConsPlusNormal"/>
        <w:jc w:val="center"/>
      </w:pPr>
      <w:r>
        <w:t xml:space="preserve">трубопровода; </w:t>
      </w:r>
      <w:r>
        <w:rPr>
          <w:i/>
        </w:rPr>
        <w:t>h</w:t>
      </w:r>
      <w:r>
        <w:rPr>
          <w:i/>
          <w:vertAlign w:val="subscript"/>
        </w:rPr>
        <w:t>w</w:t>
      </w:r>
      <w:r>
        <w:t xml:space="preserve"> </w:t>
      </w:r>
      <w:r>
        <w:rPr>
          <w:i/>
        </w:rPr>
        <w:t>-</w:t>
      </w:r>
      <w:r>
        <w:t xml:space="preserve"> расположение грунтовых вод относительно</w:t>
      </w:r>
    </w:p>
    <w:p w:rsidR="00CE7D0E" w:rsidRDefault="00CE7D0E">
      <w:pPr>
        <w:pStyle w:val="ConsPlusNormal"/>
        <w:jc w:val="center"/>
      </w:pPr>
      <w:r>
        <w:t>лотка восстанавливаемого трубопровода</w:t>
      </w:r>
    </w:p>
    <w:p w:rsidR="00CE7D0E" w:rsidRDefault="00CE7D0E">
      <w:pPr>
        <w:pStyle w:val="ConsPlusNormal"/>
        <w:jc w:val="both"/>
      </w:pPr>
    </w:p>
    <w:p w:rsidR="00CE7D0E" w:rsidRDefault="00CE7D0E">
      <w:pPr>
        <w:pStyle w:val="ConsPlusNormal"/>
        <w:jc w:val="center"/>
      </w:pPr>
      <w:r>
        <w:rPr>
          <w:b/>
          <w:i/>
        </w:rPr>
        <w:t>Рисунок 2 -</w:t>
      </w:r>
      <w:r>
        <w:t xml:space="preserve"> </w:t>
      </w:r>
      <w:r>
        <w:rPr>
          <w:b/>
        </w:rPr>
        <w:t>Система "старая труба-грунт". Класс состояния 1</w:t>
      </w:r>
    </w:p>
    <w:p w:rsidR="00CE7D0E" w:rsidRDefault="00CE7D0E">
      <w:pPr>
        <w:pStyle w:val="ConsPlusNormal"/>
        <w:jc w:val="both"/>
      </w:pPr>
    </w:p>
    <w:p w:rsidR="00CE7D0E" w:rsidRDefault="00CE7D0E">
      <w:pPr>
        <w:pStyle w:val="ConsPlusNormal"/>
        <w:ind w:firstLine="540"/>
        <w:jc w:val="both"/>
      </w:pPr>
      <w:r>
        <w:t>Картина повреждений: стыки труб не герметичны, внутри трубы наблюдаются мелкие повреждения, результат которых - инфильтрация грунтовых вод.</w:t>
      </w:r>
    </w:p>
    <w:p w:rsidR="00CE7D0E" w:rsidRDefault="00CE7D0E">
      <w:pPr>
        <w:pStyle w:val="ConsPlusNormal"/>
        <w:spacing w:before="200"/>
        <w:ind w:firstLine="540"/>
        <w:jc w:val="both"/>
      </w:pPr>
      <w:r>
        <w:t xml:space="preserve">Если старый трубопровод выполнен из жестких труб, то они обладают достаточной </w:t>
      </w:r>
      <w:r>
        <w:lastRenderedPageBreak/>
        <w:t>прочностью на растяжение при изгибе. Если же при устройстве старого трубопровода применялись гибкие трубы, то они обладают необходимой кольцевой жесткостью.</w:t>
      </w:r>
    </w:p>
    <w:p w:rsidR="00CE7D0E" w:rsidRDefault="00CE7D0E">
      <w:pPr>
        <w:pStyle w:val="ConsPlusNormal"/>
        <w:spacing w:before="200"/>
        <w:ind w:firstLine="540"/>
        <w:jc w:val="both"/>
      </w:pPr>
      <w:r>
        <w:t xml:space="preserve">Класс состояния 2 </w:t>
      </w:r>
      <w:hyperlink w:anchor="P486">
        <w:r>
          <w:rPr>
            <w:color w:val="0000FF"/>
          </w:rPr>
          <w:t>(рисунок 3)</w:t>
        </w:r>
      </w:hyperlink>
      <w:r>
        <w:t xml:space="preserve"> - система "трубопровод-грунт" обладает несущими свойствами. Окружающий грунт - однороден.</w:t>
      </w:r>
    </w:p>
    <w:p w:rsidR="00CE7D0E" w:rsidRDefault="00CE7D0E">
      <w:pPr>
        <w:pStyle w:val="ConsPlusNormal"/>
        <w:spacing w:before="200"/>
        <w:ind w:firstLine="540"/>
        <w:jc w:val="both"/>
      </w:pPr>
      <w:r>
        <w:t>Картина повреждений: наличие продольных трещин длиной не менее 30 см, овальность не более 5%.</w:t>
      </w:r>
    </w:p>
    <w:p w:rsidR="00CE7D0E" w:rsidRDefault="00CE7D0E">
      <w:pPr>
        <w:pStyle w:val="ConsPlusNormal"/>
        <w:spacing w:before="200"/>
        <w:ind w:firstLine="540"/>
        <w:jc w:val="both"/>
      </w:pPr>
      <w:r>
        <w:t>Основание для отнесения трубопровода к классу состояния 2 - результаты продолжительного мониторинга и/или динамического зондирования грунта.</w:t>
      </w:r>
    </w:p>
    <w:p w:rsidR="00CE7D0E" w:rsidRDefault="00CE7D0E">
      <w:pPr>
        <w:pStyle w:val="ConsPlusNormal"/>
        <w:jc w:val="both"/>
      </w:pPr>
    </w:p>
    <w:p w:rsidR="00CE7D0E" w:rsidRDefault="00CE7D0E">
      <w:pPr>
        <w:pStyle w:val="ConsPlusNormal"/>
        <w:jc w:val="center"/>
      </w:pPr>
      <w:r>
        <w:rPr>
          <w:noProof/>
          <w:position w:val="-241"/>
        </w:rPr>
        <w:drawing>
          <wp:inline distT="0" distB="0" distL="0" distR="0">
            <wp:extent cx="3218815" cy="31959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3218815" cy="319595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rPr>
          <w:i/>
        </w:rPr>
        <w:t>h -</w:t>
      </w:r>
      <w:r>
        <w:t xml:space="preserve"> толщина слоя грунта; </w:t>
      </w:r>
      <w:r>
        <w:rPr>
          <w:i/>
        </w:rPr>
        <w:t>h</w:t>
      </w:r>
      <w:r>
        <w:rPr>
          <w:i/>
          <w:vertAlign w:val="subscript"/>
        </w:rPr>
        <w:t>w</w:t>
      </w:r>
      <w:r>
        <w:t xml:space="preserve"> </w:t>
      </w:r>
      <w:r>
        <w:rPr>
          <w:i/>
        </w:rPr>
        <w:t>-</w:t>
      </w:r>
      <w:r>
        <w:t xml:space="preserve"> расположение грунтовых вод</w:t>
      </w:r>
    </w:p>
    <w:p w:rsidR="00CE7D0E" w:rsidRDefault="00CE7D0E">
      <w:pPr>
        <w:pStyle w:val="ConsPlusNormal"/>
        <w:jc w:val="center"/>
      </w:pPr>
      <w:r>
        <w:t>относительно лотка восстанавливаемого трубопровода</w:t>
      </w:r>
    </w:p>
    <w:p w:rsidR="00CE7D0E" w:rsidRDefault="00CE7D0E">
      <w:pPr>
        <w:pStyle w:val="ConsPlusNormal"/>
        <w:jc w:val="both"/>
      </w:pPr>
    </w:p>
    <w:p w:rsidR="00CE7D0E" w:rsidRDefault="00CE7D0E">
      <w:pPr>
        <w:pStyle w:val="ConsPlusNormal"/>
        <w:jc w:val="center"/>
      </w:pPr>
      <w:bookmarkStart w:id="4" w:name="P486"/>
      <w:bookmarkEnd w:id="4"/>
      <w:r>
        <w:rPr>
          <w:b/>
          <w:i/>
        </w:rPr>
        <w:t>Рисунок 3 -</w:t>
      </w:r>
      <w:r>
        <w:t xml:space="preserve"> </w:t>
      </w:r>
      <w:r>
        <w:rPr>
          <w:b/>
        </w:rPr>
        <w:t>Система "старая труба-грунт". Класс состояния 2</w:t>
      </w:r>
    </w:p>
    <w:p w:rsidR="00CE7D0E" w:rsidRDefault="00CE7D0E">
      <w:pPr>
        <w:pStyle w:val="ConsPlusNormal"/>
        <w:jc w:val="both"/>
      </w:pPr>
    </w:p>
    <w:p w:rsidR="00CE7D0E" w:rsidRDefault="00CE7D0E">
      <w:pPr>
        <w:pStyle w:val="ConsPlusNormal"/>
        <w:ind w:firstLine="540"/>
        <w:jc w:val="both"/>
      </w:pPr>
      <w:r>
        <w:t>Класс состояния 3 (рисунок 4) - система "трубопровод-грунт" в течение срока эксплуатации (50 лет) не способна самостоятельно выдерживать нагрузки.</w:t>
      </w:r>
    </w:p>
    <w:p w:rsidR="00CE7D0E" w:rsidRDefault="00CE7D0E">
      <w:pPr>
        <w:pStyle w:val="ConsPlusNormal"/>
        <w:jc w:val="both"/>
      </w:pPr>
    </w:p>
    <w:p w:rsidR="00CE7D0E" w:rsidRDefault="00CE7D0E">
      <w:pPr>
        <w:pStyle w:val="ConsPlusNormal"/>
        <w:jc w:val="center"/>
      </w:pPr>
      <w:r>
        <w:rPr>
          <w:noProof/>
          <w:position w:val="-216"/>
        </w:rPr>
        <w:drawing>
          <wp:inline distT="0" distB="0" distL="0" distR="0">
            <wp:extent cx="3364865" cy="28803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3364865" cy="288036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rPr>
          <w:b/>
          <w:i/>
        </w:rPr>
        <w:lastRenderedPageBreak/>
        <w:t>Рисунок 4 -</w:t>
      </w:r>
      <w:r>
        <w:t xml:space="preserve"> </w:t>
      </w:r>
      <w:r>
        <w:rPr>
          <w:b/>
        </w:rPr>
        <w:t>Система "старая труба-грунт". Класс состояния 3</w:t>
      </w:r>
    </w:p>
    <w:p w:rsidR="00CE7D0E" w:rsidRDefault="00CE7D0E">
      <w:pPr>
        <w:pStyle w:val="ConsPlusNormal"/>
        <w:jc w:val="both"/>
      </w:pPr>
    </w:p>
    <w:p w:rsidR="00CE7D0E" w:rsidRDefault="00CE7D0E">
      <w:pPr>
        <w:pStyle w:val="ConsPlusNormal"/>
        <w:ind w:firstLine="540"/>
        <w:jc w:val="both"/>
      </w:pPr>
      <w:r>
        <w:t>Картина повреждений: наблюдаются продольные трещины и овальность более 6%.</w:t>
      </w:r>
    </w:p>
    <w:p w:rsidR="00CE7D0E" w:rsidRDefault="00CE7D0E">
      <w:pPr>
        <w:pStyle w:val="ConsPlusNormal"/>
        <w:spacing w:before="200"/>
        <w:ind w:firstLine="540"/>
        <w:jc w:val="both"/>
      </w:pPr>
      <w:r>
        <w:t>Гибкий полимерный рукав должен выдерживать нагрузки, обусловленные давлением грунта и движением транспорта.</w:t>
      </w:r>
    </w:p>
    <w:p w:rsidR="00CE7D0E" w:rsidRDefault="00CE7D0E">
      <w:pPr>
        <w:pStyle w:val="ConsPlusNormal"/>
        <w:jc w:val="both"/>
      </w:pPr>
      <w:r>
        <w:t xml:space="preserve">(п. 7.13 в ред. </w:t>
      </w:r>
      <w:hyperlink r:id="rId10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7.14 При определении класса состояния стальных трубопроводов следует учитывать остаточный ресурс трубопровода и интенсивность коррозионных процессов.</w:t>
      </w:r>
    </w:p>
    <w:p w:rsidR="00CE7D0E" w:rsidRDefault="00CE7D0E">
      <w:pPr>
        <w:pStyle w:val="ConsPlusNormal"/>
        <w:spacing w:before="200"/>
        <w:ind w:firstLine="540"/>
        <w:jc w:val="both"/>
      </w:pPr>
      <w:r>
        <w:t>7.15 Дополнительные исследования трубопровода на статическую устойчивость и локальный ремонт проводятся:</w:t>
      </w:r>
    </w:p>
    <w:p w:rsidR="00CE7D0E" w:rsidRDefault="00CE7D0E">
      <w:pPr>
        <w:pStyle w:val="ConsPlusNormal"/>
        <w:spacing w:before="200"/>
        <w:ind w:firstLine="540"/>
        <w:jc w:val="both"/>
      </w:pPr>
      <w:r>
        <w:t xml:space="preserve">- если наблюдаются широкие поперечные трещины или широкие щели в раструбных соединениях размером более </w:t>
      </w:r>
      <w:r>
        <w:rPr>
          <w:i/>
        </w:rPr>
        <w:t>d</w:t>
      </w:r>
      <w:r>
        <w:rPr>
          <w:i/>
          <w:vertAlign w:val="subscript"/>
        </w:rPr>
        <w:t>i</w:t>
      </w:r>
      <w:r>
        <w:t>/10 или 10·</w:t>
      </w:r>
      <w:r>
        <w:rPr>
          <w:i/>
        </w:rPr>
        <w:t>t</w:t>
      </w:r>
      <w:r>
        <w:rPr>
          <w:i/>
          <w:vertAlign w:val="subscript"/>
        </w:rPr>
        <w:t>L</w:t>
      </w:r>
      <w:r>
        <w:t>,</w:t>
      </w:r>
    </w:p>
    <w:p w:rsidR="00CE7D0E" w:rsidRDefault="00CE7D0E">
      <w:pPr>
        <w:pStyle w:val="ConsPlusNormal"/>
        <w:spacing w:before="200"/>
        <w:ind w:firstLine="540"/>
        <w:jc w:val="both"/>
      </w:pPr>
      <w:r>
        <w:t xml:space="preserve">где </w:t>
      </w:r>
      <w:r>
        <w:rPr>
          <w:i/>
        </w:rPr>
        <w:t>d</w:t>
      </w:r>
      <w:r>
        <w:rPr>
          <w:i/>
          <w:vertAlign w:val="subscript"/>
        </w:rPr>
        <w:t>i</w:t>
      </w:r>
      <w:r>
        <w:t xml:space="preserve"> - внутренний диаметр трубопровода;</w:t>
      </w:r>
    </w:p>
    <w:p w:rsidR="00CE7D0E" w:rsidRDefault="00CE7D0E">
      <w:pPr>
        <w:pStyle w:val="ConsPlusNormal"/>
        <w:spacing w:before="200"/>
        <w:ind w:firstLine="540"/>
        <w:jc w:val="both"/>
      </w:pPr>
      <w:r>
        <w:rPr>
          <w:i/>
        </w:rPr>
        <w:t>t</w:t>
      </w:r>
      <w:r>
        <w:rPr>
          <w:i/>
          <w:vertAlign w:val="subscript"/>
        </w:rPr>
        <w:t>L</w:t>
      </w:r>
      <w:r>
        <w:t xml:space="preserve"> </w:t>
      </w:r>
      <w:r>
        <w:rPr>
          <w:i/>
        </w:rPr>
        <w:t>-</w:t>
      </w:r>
      <w:r>
        <w:t xml:space="preserve"> толщина стенки новой полимерной трубы.</w:t>
      </w:r>
    </w:p>
    <w:p w:rsidR="00CE7D0E" w:rsidRDefault="00CE7D0E">
      <w:pPr>
        <w:pStyle w:val="ConsPlusNormal"/>
        <w:spacing w:before="200"/>
        <w:ind w:firstLine="540"/>
        <w:jc w:val="both"/>
      </w:pPr>
      <w:r>
        <w:t>В этом случае проводится проверочный расчет на статическую устойчивость;</w:t>
      </w:r>
    </w:p>
    <w:p w:rsidR="00CE7D0E" w:rsidRDefault="00CE7D0E">
      <w:pPr>
        <w:pStyle w:val="ConsPlusNormal"/>
        <w:spacing w:before="200"/>
        <w:ind w:firstLine="540"/>
        <w:jc w:val="both"/>
      </w:pPr>
      <w:r>
        <w:t>- если отсутствуют фрагменты стенки трубопровода.</w:t>
      </w:r>
    </w:p>
    <w:p w:rsidR="00CE7D0E" w:rsidRDefault="00CE7D0E">
      <w:pPr>
        <w:pStyle w:val="ConsPlusNormal"/>
        <w:spacing w:before="200"/>
        <w:ind w:firstLine="540"/>
        <w:jc w:val="both"/>
      </w:pPr>
      <w:r>
        <w:t xml:space="preserve">При отсутствии фрагментов стенки трубопровода с длиной периметра по кромке более </w:t>
      </w:r>
      <w:r>
        <w:rPr>
          <w:i/>
        </w:rPr>
        <w:t>d</w:t>
      </w:r>
      <w:r>
        <w:rPr>
          <w:i/>
          <w:vertAlign w:val="subscript"/>
        </w:rPr>
        <w:t>i</w:t>
      </w:r>
      <w:r>
        <w:t xml:space="preserve">/10 или при необходимости перекрытия продольного смещения муфт на величину более </w:t>
      </w:r>
      <w:r>
        <w:rPr>
          <w:i/>
        </w:rPr>
        <w:t>d</w:t>
      </w:r>
      <w:r>
        <w:rPr>
          <w:i/>
          <w:vertAlign w:val="subscript"/>
        </w:rPr>
        <w:t>i</w:t>
      </w:r>
      <w:r>
        <w:t>/2 - необходимо проводить проверочный расчет на статическую устойчивость;</w:t>
      </w:r>
    </w:p>
    <w:p w:rsidR="00CE7D0E" w:rsidRDefault="00CE7D0E">
      <w:pPr>
        <w:pStyle w:val="ConsPlusNormal"/>
        <w:spacing w:before="200"/>
        <w:ind w:firstLine="540"/>
        <w:jc w:val="both"/>
      </w:pPr>
      <w:r>
        <w:t>- при продольном и/или поперечном смещении раструба.</w:t>
      </w:r>
    </w:p>
    <w:p w:rsidR="00CE7D0E" w:rsidRDefault="00CE7D0E">
      <w:pPr>
        <w:pStyle w:val="ConsPlusNormal"/>
        <w:spacing w:before="200"/>
        <w:ind w:firstLine="540"/>
        <w:jc w:val="both"/>
      </w:pPr>
      <w:r>
        <w:t>Смещение раструбного соединения не ухудшает несущую способность трубопровода, если сохраняется герметичность трубопровода;</w:t>
      </w:r>
    </w:p>
    <w:p w:rsidR="00CE7D0E" w:rsidRDefault="00CE7D0E">
      <w:pPr>
        <w:pStyle w:val="ConsPlusNormal"/>
        <w:spacing w:before="200"/>
        <w:ind w:firstLine="540"/>
        <w:jc w:val="both"/>
      </w:pPr>
      <w:r>
        <w:t>- при образовании дыр и/или растрескивании стенки трубы.</w:t>
      </w:r>
    </w:p>
    <w:p w:rsidR="00CE7D0E" w:rsidRDefault="00CE7D0E">
      <w:pPr>
        <w:pStyle w:val="ConsPlusNormal"/>
        <w:spacing w:before="200"/>
        <w:ind w:firstLine="540"/>
        <w:jc w:val="both"/>
      </w:pPr>
      <w:r>
        <w:t>В этом случае, перед монтажом гибкого полимерного рукава производится локальное упрочнение трубопровода (либо с помощью коротких полимерных рукавов, либо манжет из нержавеющей стали);</w:t>
      </w:r>
    </w:p>
    <w:p w:rsidR="00CE7D0E" w:rsidRDefault="00CE7D0E">
      <w:pPr>
        <w:pStyle w:val="ConsPlusNormal"/>
        <w:spacing w:before="200"/>
        <w:ind w:firstLine="540"/>
        <w:jc w:val="both"/>
      </w:pPr>
      <w:r>
        <w:t>- при повреждении примыканий к трубопроводам и колодцам.</w:t>
      </w:r>
    </w:p>
    <w:p w:rsidR="00CE7D0E" w:rsidRDefault="00CE7D0E">
      <w:pPr>
        <w:pStyle w:val="ConsPlusNormal"/>
        <w:jc w:val="both"/>
      </w:pPr>
      <w:r>
        <w:t xml:space="preserve">(п. 7.15 введен </w:t>
      </w:r>
      <w:hyperlink r:id="rId106">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7.16 Гибкие полимерные рукава применяются для восстановления трубопроводов классов состояний 1 и 2 без ограничений.</w:t>
      </w:r>
    </w:p>
    <w:p w:rsidR="00CE7D0E" w:rsidRDefault="00CE7D0E">
      <w:pPr>
        <w:pStyle w:val="ConsPlusNormal"/>
        <w:spacing w:before="200"/>
        <w:ind w:firstLine="540"/>
        <w:jc w:val="both"/>
      </w:pPr>
      <w:r>
        <w:t>В восстанавливаемом интервале допускается наличие:</w:t>
      </w:r>
    </w:p>
    <w:p w:rsidR="00CE7D0E" w:rsidRDefault="00CE7D0E">
      <w:pPr>
        <w:pStyle w:val="ConsPlusNormal"/>
        <w:spacing w:before="200"/>
        <w:ind w:firstLine="540"/>
        <w:jc w:val="both"/>
      </w:pPr>
      <w:r>
        <w:t>- кольцевых трещин и щелей шириной менее 0,1Ду, мм, но не более 10</w:t>
      </w:r>
      <w:r>
        <w:rPr>
          <w:i/>
        </w:rPr>
        <w:t>·s</w:t>
      </w:r>
      <w:r>
        <w:rPr>
          <w:i/>
          <w:vertAlign w:val="subscript"/>
        </w:rPr>
        <w:t>L</w:t>
      </w:r>
      <w:r>
        <w:t xml:space="preserve"> мм;</w:t>
      </w:r>
    </w:p>
    <w:p w:rsidR="00CE7D0E" w:rsidRDefault="00CE7D0E">
      <w:pPr>
        <w:pStyle w:val="ConsPlusNormal"/>
        <w:spacing w:before="200"/>
        <w:ind w:firstLine="540"/>
        <w:jc w:val="both"/>
      </w:pPr>
      <w:r>
        <w:t>- вертикальных и осевых не более 0,1Ду, мм, смещений стыков.</w:t>
      </w:r>
    </w:p>
    <w:p w:rsidR="00CE7D0E" w:rsidRDefault="00CE7D0E">
      <w:pPr>
        <w:pStyle w:val="ConsPlusNormal"/>
        <w:jc w:val="both"/>
      </w:pPr>
      <w:r>
        <w:t xml:space="preserve">(п. 7.16 введен </w:t>
      </w:r>
      <w:hyperlink r:id="rId107">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 xml:space="preserve">7.17 Минимально допустимая толщина стенки новой композитной трубы для трубопровода класса состояния 2 определяется по расчетным таблицам </w:t>
      </w:r>
      <w:hyperlink w:anchor="P1265">
        <w:r>
          <w:rPr>
            <w:color w:val="0000FF"/>
          </w:rPr>
          <w:t>(приложение А)</w:t>
        </w:r>
      </w:hyperlink>
      <w:r>
        <w:t>, которые составлены для групп гибких полимерных рукавов, приведенных в таблице 4.</w:t>
      </w:r>
    </w:p>
    <w:p w:rsidR="00CE7D0E" w:rsidRDefault="00CE7D0E">
      <w:pPr>
        <w:pStyle w:val="ConsPlusNormal"/>
        <w:jc w:val="both"/>
      </w:pPr>
    </w:p>
    <w:p w:rsidR="00CE7D0E" w:rsidRDefault="00CE7D0E">
      <w:pPr>
        <w:pStyle w:val="ConsPlusNormal"/>
        <w:jc w:val="right"/>
      </w:pPr>
      <w:r>
        <w:t>Таблица 4</w:t>
      </w:r>
    </w:p>
    <w:p w:rsidR="00CE7D0E" w:rsidRDefault="00CE7D0E">
      <w:pPr>
        <w:pStyle w:val="ConsPlusNormal"/>
        <w:jc w:val="both"/>
      </w:pPr>
    </w:p>
    <w:p w:rsidR="00CE7D0E" w:rsidRDefault="00CE7D0E">
      <w:pPr>
        <w:pStyle w:val="ConsPlusNormal"/>
        <w:jc w:val="center"/>
      </w:pPr>
      <w:r>
        <w:t>Прогнозные значения механических характеристик композита,</w:t>
      </w:r>
    </w:p>
    <w:p w:rsidR="00CE7D0E" w:rsidRDefault="00CE7D0E">
      <w:pPr>
        <w:pStyle w:val="ConsPlusNormal"/>
        <w:jc w:val="center"/>
      </w:pPr>
      <w:r>
        <w:t>образующегося при отверждении гибких полимерных рукавов</w:t>
      </w:r>
    </w:p>
    <w:p w:rsidR="00CE7D0E" w:rsidRDefault="00CE7D0E">
      <w:pPr>
        <w:pStyle w:val="ConsPlusNormal"/>
        <w:jc w:val="center"/>
      </w:pPr>
      <w:r>
        <w:t>(через 50 лет)</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2891"/>
        <w:gridCol w:w="2494"/>
        <w:gridCol w:w="2520"/>
      </w:tblGrid>
      <w:tr w:rsidR="00CE7D0E">
        <w:tc>
          <w:tcPr>
            <w:tcW w:w="4025" w:type="dxa"/>
            <w:gridSpan w:val="2"/>
            <w:vAlign w:val="center"/>
          </w:tcPr>
          <w:p w:rsidR="00CE7D0E" w:rsidRDefault="00CE7D0E">
            <w:pPr>
              <w:pStyle w:val="ConsPlusNormal"/>
              <w:jc w:val="center"/>
            </w:pPr>
            <w:r>
              <w:t>Гибкие полимерные рукава</w:t>
            </w:r>
          </w:p>
        </w:tc>
        <w:tc>
          <w:tcPr>
            <w:tcW w:w="5014" w:type="dxa"/>
            <w:gridSpan w:val="2"/>
            <w:vAlign w:val="center"/>
          </w:tcPr>
          <w:p w:rsidR="00CE7D0E" w:rsidRDefault="00CE7D0E">
            <w:pPr>
              <w:pStyle w:val="ConsPlusNormal"/>
              <w:jc w:val="center"/>
            </w:pPr>
            <w:r>
              <w:t>Механические характеристики композита</w:t>
            </w:r>
          </w:p>
        </w:tc>
      </w:tr>
      <w:tr w:rsidR="00CE7D0E">
        <w:tc>
          <w:tcPr>
            <w:tcW w:w="1134" w:type="dxa"/>
            <w:vAlign w:val="center"/>
          </w:tcPr>
          <w:p w:rsidR="00CE7D0E" w:rsidRDefault="00CE7D0E">
            <w:pPr>
              <w:pStyle w:val="ConsPlusNormal"/>
              <w:jc w:val="center"/>
            </w:pPr>
            <w:r>
              <w:lastRenderedPageBreak/>
              <w:t>Группа</w:t>
            </w:r>
          </w:p>
        </w:tc>
        <w:tc>
          <w:tcPr>
            <w:tcW w:w="2891" w:type="dxa"/>
            <w:vAlign w:val="center"/>
          </w:tcPr>
          <w:p w:rsidR="00CE7D0E" w:rsidRDefault="00CE7D0E">
            <w:pPr>
              <w:pStyle w:val="ConsPlusNormal"/>
              <w:jc w:val="center"/>
            </w:pPr>
            <w:r>
              <w:t>Основа</w:t>
            </w:r>
          </w:p>
        </w:tc>
        <w:tc>
          <w:tcPr>
            <w:tcW w:w="2494" w:type="dxa"/>
            <w:vAlign w:val="center"/>
          </w:tcPr>
          <w:p w:rsidR="00CE7D0E" w:rsidRDefault="00CE7D0E">
            <w:pPr>
              <w:pStyle w:val="ConsPlusNormal"/>
              <w:jc w:val="center"/>
            </w:pPr>
            <w:r>
              <w:t>Модуль упругости, Н/мм</w:t>
            </w:r>
            <w:r>
              <w:rPr>
                <w:vertAlign w:val="superscript"/>
              </w:rPr>
              <w:t>2</w:t>
            </w:r>
          </w:p>
        </w:tc>
        <w:tc>
          <w:tcPr>
            <w:tcW w:w="2520" w:type="dxa"/>
            <w:vAlign w:val="center"/>
          </w:tcPr>
          <w:p w:rsidR="00CE7D0E" w:rsidRDefault="00CE7D0E">
            <w:pPr>
              <w:pStyle w:val="ConsPlusNormal"/>
              <w:jc w:val="center"/>
            </w:pPr>
            <w:r>
              <w:t>Предел прочности при изгибе, Н/мм</w:t>
            </w:r>
            <w:r>
              <w:rPr>
                <w:vertAlign w:val="superscript"/>
              </w:rPr>
              <w:t>2</w:t>
            </w:r>
          </w:p>
        </w:tc>
      </w:tr>
      <w:tr w:rsidR="00CE7D0E">
        <w:tc>
          <w:tcPr>
            <w:tcW w:w="1134" w:type="dxa"/>
            <w:vAlign w:val="center"/>
          </w:tcPr>
          <w:p w:rsidR="00CE7D0E" w:rsidRDefault="00CE7D0E">
            <w:pPr>
              <w:pStyle w:val="ConsPlusNormal"/>
              <w:jc w:val="center"/>
            </w:pPr>
            <w:r>
              <w:t>1</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1000</w:t>
            </w:r>
          </w:p>
        </w:tc>
        <w:tc>
          <w:tcPr>
            <w:tcW w:w="2520" w:type="dxa"/>
            <w:vAlign w:val="center"/>
          </w:tcPr>
          <w:p w:rsidR="00CE7D0E" w:rsidRDefault="00CE7D0E">
            <w:pPr>
              <w:pStyle w:val="ConsPlusNormal"/>
              <w:jc w:val="center"/>
            </w:pPr>
            <w:r>
              <w:t>23</w:t>
            </w:r>
          </w:p>
        </w:tc>
      </w:tr>
      <w:tr w:rsidR="00CE7D0E">
        <w:tc>
          <w:tcPr>
            <w:tcW w:w="1134" w:type="dxa"/>
            <w:vAlign w:val="center"/>
          </w:tcPr>
          <w:p w:rsidR="00CE7D0E" w:rsidRDefault="00CE7D0E">
            <w:pPr>
              <w:pStyle w:val="ConsPlusNormal"/>
              <w:jc w:val="center"/>
            </w:pPr>
            <w:r>
              <w:t>2</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1500</w:t>
            </w:r>
          </w:p>
        </w:tc>
        <w:tc>
          <w:tcPr>
            <w:tcW w:w="2520" w:type="dxa"/>
            <w:vAlign w:val="center"/>
          </w:tcPr>
          <w:p w:rsidR="00CE7D0E" w:rsidRDefault="00CE7D0E">
            <w:pPr>
              <w:pStyle w:val="ConsPlusNormal"/>
              <w:jc w:val="center"/>
            </w:pPr>
            <w:r>
              <w:t>31</w:t>
            </w:r>
          </w:p>
        </w:tc>
      </w:tr>
      <w:tr w:rsidR="00CE7D0E">
        <w:tc>
          <w:tcPr>
            <w:tcW w:w="1134" w:type="dxa"/>
            <w:vAlign w:val="center"/>
          </w:tcPr>
          <w:p w:rsidR="00CE7D0E" w:rsidRDefault="00CE7D0E">
            <w:pPr>
              <w:pStyle w:val="ConsPlusNormal"/>
              <w:jc w:val="center"/>
            </w:pPr>
            <w:r>
              <w:t>3</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1400</w:t>
            </w:r>
          </w:p>
        </w:tc>
        <w:tc>
          <w:tcPr>
            <w:tcW w:w="2520" w:type="dxa"/>
            <w:vAlign w:val="center"/>
          </w:tcPr>
          <w:p w:rsidR="00CE7D0E" w:rsidRDefault="00CE7D0E">
            <w:pPr>
              <w:pStyle w:val="ConsPlusNormal"/>
              <w:jc w:val="center"/>
            </w:pPr>
            <w:r>
              <w:t>14</w:t>
            </w:r>
          </w:p>
        </w:tc>
      </w:tr>
      <w:tr w:rsidR="00CE7D0E">
        <w:tc>
          <w:tcPr>
            <w:tcW w:w="1134" w:type="dxa"/>
            <w:vAlign w:val="center"/>
          </w:tcPr>
          <w:p w:rsidR="00CE7D0E" w:rsidRDefault="00CE7D0E">
            <w:pPr>
              <w:pStyle w:val="ConsPlusNormal"/>
              <w:jc w:val="center"/>
            </w:pPr>
            <w:r>
              <w:t>4</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1400</w:t>
            </w:r>
          </w:p>
        </w:tc>
        <w:tc>
          <w:tcPr>
            <w:tcW w:w="2520" w:type="dxa"/>
            <w:vAlign w:val="center"/>
          </w:tcPr>
          <w:p w:rsidR="00CE7D0E" w:rsidRDefault="00CE7D0E">
            <w:pPr>
              <w:pStyle w:val="ConsPlusNormal"/>
              <w:jc w:val="center"/>
            </w:pPr>
            <w:r>
              <w:t>16</w:t>
            </w:r>
          </w:p>
        </w:tc>
      </w:tr>
      <w:tr w:rsidR="00CE7D0E">
        <w:tc>
          <w:tcPr>
            <w:tcW w:w="1134" w:type="dxa"/>
            <w:vAlign w:val="center"/>
          </w:tcPr>
          <w:p w:rsidR="00CE7D0E" w:rsidRDefault="00CE7D0E">
            <w:pPr>
              <w:pStyle w:val="ConsPlusNormal"/>
              <w:jc w:val="center"/>
            </w:pPr>
            <w:r>
              <w:t>5</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1400</w:t>
            </w:r>
          </w:p>
        </w:tc>
        <w:tc>
          <w:tcPr>
            <w:tcW w:w="2520" w:type="dxa"/>
            <w:vAlign w:val="center"/>
          </w:tcPr>
          <w:p w:rsidR="00CE7D0E" w:rsidRDefault="00CE7D0E">
            <w:pPr>
              <w:pStyle w:val="ConsPlusNormal"/>
              <w:jc w:val="center"/>
            </w:pPr>
            <w:r>
              <w:t>18</w:t>
            </w:r>
          </w:p>
        </w:tc>
      </w:tr>
      <w:tr w:rsidR="00CE7D0E">
        <w:tc>
          <w:tcPr>
            <w:tcW w:w="1134" w:type="dxa"/>
            <w:vAlign w:val="center"/>
          </w:tcPr>
          <w:p w:rsidR="00CE7D0E" w:rsidRDefault="00CE7D0E">
            <w:pPr>
              <w:pStyle w:val="ConsPlusNormal"/>
              <w:jc w:val="center"/>
            </w:pPr>
            <w:r>
              <w:t>6</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1500</w:t>
            </w:r>
          </w:p>
        </w:tc>
        <w:tc>
          <w:tcPr>
            <w:tcW w:w="2520" w:type="dxa"/>
            <w:vAlign w:val="center"/>
          </w:tcPr>
          <w:p w:rsidR="00CE7D0E" w:rsidRDefault="00CE7D0E">
            <w:pPr>
              <w:pStyle w:val="ConsPlusNormal"/>
              <w:jc w:val="center"/>
            </w:pPr>
            <w:r>
              <w:t>17</w:t>
            </w:r>
          </w:p>
        </w:tc>
      </w:tr>
      <w:tr w:rsidR="00CE7D0E">
        <w:tc>
          <w:tcPr>
            <w:tcW w:w="1134" w:type="dxa"/>
            <w:vAlign w:val="center"/>
          </w:tcPr>
          <w:p w:rsidR="00CE7D0E" w:rsidRDefault="00CE7D0E">
            <w:pPr>
              <w:pStyle w:val="ConsPlusNormal"/>
              <w:jc w:val="center"/>
            </w:pPr>
            <w:r>
              <w:t>7</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1500</w:t>
            </w:r>
          </w:p>
        </w:tc>
        <w:tc>
          <w:tcPr>
            <w:tcW w:w="2520" w:type="dxa"/>
            <w:vAlign w:val="center"/>
          </w:tcPr>
          <w:p w:rsidR="00CE7D0E" w:rsidRDefault="00CE7D0E">
            <w:pPr>
              <w:pStyle w:val="ConsPlusNormal"/>
              <w:jc w:val="center"/>
            </w:pPr>
            <w:r>
              <w:t>18</w:t>
            </w:r>
          </w:p>
        </w:tc>
      </w:tr>
      <w:tr w:rsidR="00CE7D0E">
        <w:tc>
          <w:tcPr>
            <w:tcW w:w="1134" w:type="dxa"/>
            <w:vAlign w:val="center"/>
          </w:tcPr>
          <w:p w:rsidR="00CE7D0E" w:rsidRDefault="00CE7D0E">
            <w:pPr>
              <w:pStyle w:val="ConsPlusNormal"/>
              <w:jc w:val="center"/>
            </w:pPr>
            <w:r>
              <w:t>8</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3500</w:t>
            </w:r>
          </w:p>
        </w:tc>
        <w:tc>
          <w:tcPr>
            <w:tcW w:w="2520" w:type="dxa"/>
            <w:vAlign w:val="center"/>
          </w:tcPr>
          <w:p w:rsidR="00CE7D0E" w:rsidRDefault="00CE7D0E">
            <w:pPr>
              <w:pStyle w:val="ConsPlusNormal"/>
              <w:jc w:val="center"/>
            </w:pPr>
            <w:r>
              <w:t>75</w:t>
            </w:r>
          </w:p>
        </w:tc>
      </w:tr>
      <w:tr w:rsidR="00CE7D0E">
        <w:tc>
          <w:tcPr>
            <w:tcW w:w="1134" w:type="dxa"/>
            <w:vAlign w:val="center"/>
          </w:tcPr>
          <w:p w:rsidR="00CE7D0E" w:rsidRDefault="00CE7D0E">
            <w:pPr>
              <w:pStyle w:val="ConsPlusNormal"/>
              <w:jc w:val="center"/>
            </w:pPr>
            <w:r>
              <w:t>9</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4000</w:t>
            </w:r>
          </w:p>
        </w:tc>
        <w:tc>
          <w:tcPr>
            <w:tcW w:w="2520" w:type="dxa"/>
            <w:vAlign w:val="center"/>
          </w:tcPr>
          <w:p w:rsidR="00CE7D0E" w:rsidRDefault="00CE7D0E">
            <w:pPr>
              <w:pStyle w:val="ConsPlusNormal"/>
              <w:jc w:val="center"/>
            </w:pPr>
            <w:r>
              <w:t>80</w:t>
            </w:r>
          </w:p>
        </w:tc>
      </w:tr>
      <w:tr w:rsidR="00CE7D0E">
        <w:tc>
          <w:tcPr>
            <w:tcW w:w="1134" w:type="dxa"/>
            <w:vAlign w:val="center"/>
          </w:tcPr>
          <w:p w:rsidR="00CE7D0E" w:rsidRDefault="00CE7D0E">
            <w:pPr>
              <w:pStyle w:val="ConsPlusNormal"/>
              <w:jc w:val="center"/>
            </w:pPr>
            <w:r>
              <w:t>10</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4500</w:t>
            </w:r>
          </w:p>
        </w:tc>
        <w:tc>
          <w:tcPr>
            <w:tcW w:w="2520" w:type="dxa"/>
            <w:vAlign w:val="center"/>
          </w:tcPr>
          <w:p w:rsidR="00CE7D0E" w:rsidRDefault="00CE7D0E">
            <w:pPr>
              <w:pStyle w:val="ConsPlusNormal"/>
              <w:jc w:val="center"/>
            </w:pPr>
            <w:r>
              <w:t>85</w:t>
            </w:r>
          </w:p>
        </w:tc>
      </w:tr>
      <w:tr w:rsidR="00CE7D0E">
        <w:tc>
          <w:tcPr>
            <w:tcW w:w="1134" w:type="dxa"/>
            <w:vAlign w:val="center"/>
          </w:tcPr>
          <w:p w:rsidR="00CE7D0E" w:rsidRDefault="00CE7D0E">
            <w:pPr>
              <w:pStyle w:val="ConsPlusNormal"/>
              <w:jc w:val="center"/>
            </w:pPr>
            <w:r>
              <w:t>11</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5000</w:t>
            </w:r>
          </w:p>
        </w:tc>
        <w:tc>
          <w:tcPr>
            <w:tcW w:w="2520" w:type="dxa"/>
            <w:vAlign w:val="center"/>
          </w:tcPr>
          <w:p w:rsidR="00CE7D0E" w:rsidRDefault="00CE7D0E">
            <w:pPr>
              <w:pStyle w:val="ConsPlusNormal"/>
              <w:jc w:val="center"/>
            </w:pPr>
            <w:r>
              <w:t>90</w:t>
            </w:r>
          </w:p>
        </w:tc>
      </w:tr>
      <w:tr w:rsidR="00CE7D0E">
        <w:tc>
          <w:tcPr>
            <w:tcW w:w="1134" w:type="dxa"/>
            <w:vAlign w:val="center"/>
          </w:tcPr>
          <w:p w:rsidR="00CE7D0E" w:rsidRDefault="00CE7D0E">
            <w:pPr>
              <w:pStyle w:val="ConsPlusNormal"/>
              <w:jc w:val="center"/>
            </w:pPr>
            <w:r>
              <w:t>12</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5500</w:t>
            </w:r>
          </w:p>
        </w:tc>
        <w:tc>
          <w:tcPr>
            <w:tcW w:w="2520" w:type="dxa"/>
            <w:vAlign w:val="center"/>
          </w:tcPr>
          <w:p w:rsidR="00CE7D0E" w:rsidRDefault="00CE7D0E">
            <w:pPr>
              <w:pStyle w:val="ConsPlusNormal"/>
              <w:jc w:val="center"/>
            </w:pPr>
            <w:r>
              <w:t>95</w:t>
            </w:r>
          </w:p>
        </w:tc>
      </w:tr>
      <w:tr w:rsidR="00CE7D0E">
        <w:tc>
          <w:tcPr>
            <w:tcW w:w="1134" w:type="dxa"/>
            <w:vAlign w:val="center"/>
          </w:tcPr>
          <w:p w:rsidR="00CE7D0E" w:rsidRDefault="00CE7D0E">
            <w:pPr>
              <w:pStyle w:val="ConsPlusNormal"/>
              <w:jc w:val="center"/>
            </w:pPr>
            <w:r>
              <w:t>13</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6000</w:t>
            </w:r>
          </w:p>
        </w:tc>
        <w:tc>
          <w:tcPr>
            <w:tcW w:w="2520" w:type="dxa"/>
            <w:vAlign w:val="center"/>
          </w:tcPr>
          <w:p w:rsidR="00CE7D0E" w:rsidRDefault="00CE7D0E">
            <w:pPr>
              <w:pStyle w:val="ConsPlusNormal"/>
              <w:jc w:val="center"/>
            </w:pPr>
            <w:r>
              <w:t>100</w:t>
            </w:r>
          </w:p>
        </w:tc>
      </w:tr>
      <w:tr w:rsidR="00CE7D0E">
        <w:tc>
          <w:tcPr>
            <w:tcW w:w="1134" w:type="dxa"/>
            <w:vAlign w:val="center"/>
          </w:tcPr>
          <w:p w:rsidR="00CE7D0E" w:rsidRDefault="00CE7D0E">
            <w:pPr>
              <w:pStyle w:val="ConsPlusNormal"/>
              <w:jc w:val="center"/>
            </w:pPr>
            <w:r>
              <w:t>14</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6500</w:t>
            </w:r>
          </w:p>
        </w:tc>
        <w:tc>
          <w:tcPr>
            <w:tcW w:w="2520" w:type="dxa"/>
            <w:vAlign w:val="center"/>
          </w:tcPr>
          <w:p w:rsidR="00CE7D0E" w:rsidRDefault="00CE7D0E">
            <w:pPr>
              <w:pStyle w:val="ConsPlusNormal"/>
              <w:jc w:val="center"/>
            </w:pPr>
            <w:r>
              <w:t>105</w:t>
            </w:r>
          </w:p>
        </w:tc>
      </w:tr>
      <w:tr w:rsidR="00CE7D0E">
        <w:tc>
          <w:tcPr>
            <w:tcW w:w="1134" w:type="dxa"/>
            <w:vAlign w:val="center"/>
          </w:tcPr>
          <w:p w:rsidR="00CE7D0E" w:rsidRDefault="00CE7D0E">
            <w:pPr>
              <w:pStyle w:val="ConsPlusNormal"/>
              <w:jc w:val="center"/>
            </w:pPr>
            <w:r>
              <w:t>15</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7000</w:t>
            </w:r>
          </w:p>
        </w:tc>
        <w:tc>
          <w:tcPr>
            <w:tcW w:w="2520" w:type="dxa"/>
            <w:vAlign w:val="center"/>
          </w:tcPr>
          <w:p w:rsidR="00CE7D0E" w:rsidRDefault="00CE7D0E">
            <w:pPr>
              <w:pStyle w:val="ConsPlusNormal"/>
              <w:jc w:val="center"/>
            </w:pPr>
            <w:r>
              <w:t>110</w:t>
            </w:r>
          </w:p>
        </w:tc>
      </w:tr>
      <w:tr w:rsidR="00CE7D0E">
        <w:tc>
          <w:tcPr>
            <w:tcW w:w="1134" w:type="dxa"/>
            <w:vAlign w:val="center"/>
          </w:tcPr>
          <w:p w:rsidR="00CE7D0E" w:rsidRDefault="00CE7D0E">
            <w:pPr>
              <w:pStyle w:val="ConsPlusNormal"/>
              <w:jc w:val="center"/>
            </w:pPr>
            <w:r>
              <w:t>16</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7500</w:t>
            </w:r>
          </w:p>
        </w:tc>
        <w:tc>
          <w:tcPr>
            <w:tcW w:w="2520" w:type="dxa"/>
            <w:vAlign w:val="center"/>
          </w:tcPr>
          <w:p w:rsidR="00CE7D0E" w:rsidRDefault="00CE7D0E">
            <w:pPr>
              <w:pStyle w:val="ConsPlusNormal"/>
              <w:jc w:val="center"/>
            </w:pPr>
            <w:r>
              <w:t>115</w:t>
            </w:r>
          </w:p>
        </w:tc>
      </w:tr>
      <w:tr w:rsidR="00CE7D0E">
        <w:tc>
          <w:tcPr>
            <w:tcW w:w="1134" w:type="dxa"/>
            <w:vAlign w:val="center"/>
          </w:tcPr>
          <w:p w:rsidR="00CE7D0E" w:rsidRDefault="00CE7D0E">
            <w:pPr>
              <w:pStyle w:val="ConsPlusNormal"/>
              <w:jc w:val="center"/>
            </w:pPr>
            <w:r>
              <w:t>17</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8000</w:t>
            </w:r>
          </w:p>
        </w:tc>
        <w:tc>
          <w:tcPr>
            <w:tcW w:w="2520" w:type="dxa"/>
            <w:vAlign w:val="center"/>
          </w:tcPr>
          <w:p w:rsidR="00CE7D0E" w:rsidRDefault="00CE7D0E">
            <w:pPr>
              <w:pStyle w:val="ConsPlusNormal"/>
              <w:jc w:val="center"/>
            </w:pPr>
            <w:r>
              <w:t>120</w:t>
            </w:r>
          </w:p>
        </w:tc>
      </w:tr>
      <w:tr w:rsidR="00CE7D0E">
        <w:tc>
          <w:tcPr>
            <w:tcW w:w="1134" w:type="dxa"/>
            <w:vAlign w:val="center"/>
          </w:tcPr>
          <w:p w:rsidR="00CE7D0E" w:rsidRDefault="00CE7D0E">
            <w:pPr>
              <w:pStyle w:val="ConsPlusNormal"/>
              <w:jc w:val="center"/>
            </w:pPr>
            <w:r>
              <w:t>18</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8500</w:t>
            </w:r>
          </w:p>
        </w:tc>
        <w:tc>
          <w:tcPr>
            <w:tcW w:w="2520" w:type="dxa"/>
            <w:vAlign w:val="center"/>
          </w:tcPr>
          <w:p w:rsidR="00CE7D0E" w:rsidRDefault="00CE7D0E">
            <w:pPr>
              <w:pStyle w:val="ConsPlusNormal"/>
              <w:jc w:val="center"/>
            </w:pPr>
            <w:r>
              <w:t>125</w:t>
            </w:r>
          </w:p>
        </w:tc>
      </w:tr>
      <w:tr w:rsidR="00CE7D0E">
        <w:tc>
          <w:tcPr>
            <w:tcW w:w="1134" w:type="dxa"/>
            <w:vAlign w:val="center"/>
          </w:tcPr>
          <w:p w:rsidR="00CE7D0E" w:rsidRDefault="00CE7D0E">
            <w:pPr>
              <w:pStyle w:val="ConsPlusNormal"/>
              <w:jc w:val="center"/>
            </w:pPr>
            <w:r>
              <w:t>19</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9000</w:t>
            </w:r>
          </w:p>
        </w:tc>
        <w:tc>
          <w:tcPr>
            <w:tcW w:w="2520" w:type="dxa"/>
            <w:vAlign w:val="center"/>
          </w:tcPr>
          <w:p w:rsidR="00CE7D0E" w:rsidRDefault="00CE7D0E">
            <w:pPr>
              <w:pStyle w:val="ConsPlusNormal"/>
              <w:jc w:val="center"/>
            </w:pPr>
            <w:r>
              <w:t>130</w:t>
            </w:r>
          </w:p>
        </w:tc>
      </w:tr>
      <w:tr w:rsidR="00CE7D0E">
        <w:tc>
          <w:tcPr>
            <w:tcW w:w="1134" w:type="dxa"/>
            <w:vAlign w:val="center"/>
          </w:tcPr>
          <w:p w:rsidR="00CE7D0E" w:rsidRDefault="00CE7D0E">
            <w:pPr>
              <w:pStyle w:val="ConsPlusNormal"/>
              <w:jc w:val="center"/>
            </w:pPr>
            <w:r>
              <w:t>20</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9500</w:t>
            </w:r>
          </w:p>
        </w:tc>
        <w:tc>
          <w:tcPr>
            <w:tcW w:w="2520" w:type="dxa"/>
            <w:vAlign w:val="center"/>
          </w:tcPr>
          <w:p w:rsidR="00CE7D0E" w:rsidRDefault="00CE7D0E">
            <w:pPr>
              <w:pStyle w:val="ConsPlusNormal"/>
              <w:jc w:val="center"/>
            </w:pPr>
            <w:r>
              <w:t>135</w:t>
            </w:r>
          </w:p>
        </w:tc>
      </w:tr>
      <w:tr w:rsidR="00CE7D0E">
        <w:tc>
          <w:tcPr>
            <w:tcW w:w="1134" w:type="dxa"/>
            <w:vAlign w:val="center"/>
          </w:tcPr>
          <w:p w:rsidR="00CE7D0E" w:rsidRDefault="00CE7D0E">
            <w:pPr>
              <w:pStyle w:val="ConsPlusNormal"/>
              <w:jc w:val="center"/>
            </w:pPr>
            <w:r>
              <w:t>21</w:t>
            </w:r>
          </w:p>
        </w:tc>
        <w:tc>
          <w:tcPr>
            <w:tcW w:w="2891" w:type="dxa"/>
            <w:vAlign w:val="center"/>
          </w:tcPr>
          <w:p w:rsidR="00CE7D0E" w:rsidRDefault="00CE7D0E">
            <w:pPr>
              <w:pStyle w:val="ConsPlusNormal"/>
              <w:jc w:val="center"/>
            </w:pPr>
            <w:r>
              <w:t>Полимерные волокна</w:t>
            </w:r>
          </w:p>
        </w:tc>
        <w:tc>
          <w:tcPr>
            <w:tcW w:w="2494" w:type="dxa"/>
            <w:vAlign w:val="center"/>
          </w:tcPr>
          <w:p w:rsidR="00CE7D0E" w:rsidRDefault="00CE7D0E">
            <w:pPr>
              <w:pStyle w:val="ConsPlusNormal"/>
              <w:jc w:val="center"/>
            </w:pPr>
            <w:r>
              <w:t>2300</w:t>
            </w:r>
          </w:p>
        </w:tc>
        <w:tc>
          <w:tcPr>
            <w:tcW w:w="2520" w:type="dxa"/>
            <w:vAlign w:val="center"/>
          </w:tcPr>
          <w:p w:rsidR="00CE7D0E" w:rsidRDefault="00CE7D0E">
            <w:pPr>
              <w:pStyle w:val="ConsPlusNormal"/>
              <w:jc w:val="center"/>
            </w:pPr>
            <w:r>
              <w:t>18</w:t>
            </w:r>
          </w:p>
        </w:tc>
      </w:tr>
      <w:tr w:rsidR="00CE7D0E">
        <w:tc>
          <w:tcPr>
            <w:tcW w:w="1134" w:type="dxa"/>
            <w:vAlign w:val="center"/>
          </w:tcPr>
          <w:p w:rsidR="00CE7D0E" w:rsidRDefault="00CE7D0E">
            <w:pPr>
              <w:pStyle w:val="ConsPlusNormal"/>
              <w:jc w:val="center"/>
            </w:pPr>
            <w:r>
              <w:t>22</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11000</w:t>
            </w:r>
          </w:p>
        </w:tc>
        <w:tc>
          <w:tcPr>
            <w:tcW w:w="2520" w:type="dxa"/>
            <w:vAlign w:val="center"/>
          </w:tcPr>
          <w:p w:rsidR="00CE7D0E" w:rsidRDefault="00CE7D0E">
            <w:pPr>
              <w:pStyle w:val="ConsPlusNormal"/>
              <w:jc w:val="center"/>
            </w:pPr>
            <w:r>
              <w:t>150</w:t>
            </w:r>
          </w:p>
        </w:tc>
      </w:tr>
      <w:tr w:rsidR="00CE7D0E">
        <w:tc>
          <w:tcPr>
            <w:tcW w:w="1134" w:type="dxa"/>
            <w:vAlign w:val="center"/>
          </w:tcPr>
          <w:p w:rsidR="00CE7D0E" w:rsidRDefault="00CE7D0E">
            <w:pPr>
              <w:pStyle w:val="ConsPlusNormal"/>
              <w:jc w:val="center"/>
            </w:pPr>
            <w:r>
              <w:t>23</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14500</w:t>
            </w:r>
          </w:p>
        </w:tc>
        <w:tc>
          <w:tcPr>
            <w:tcW w:w="2520" w:type="dxa"/>
            <w:vAlign w:val="center"/>
          </w:tcPr>
          <w:p w:rsidR="00CE7D0E" w:rsidRDefault="00CE7D0E">
            <w:pPr>
              <w:pStyle w:val="ConsPlusNormal"/>
              <w:jc w:val="center"/>
            </w:pPr>
            <w:r>
              <w:t>185</w:t>
            </w:r>
          </w:p>
        </w:tc>
      </w:tr>
      <w:tr w:rsidR="00CE7D0E">
        <w:tc>
          <w:tcPr>
            <w:tcW w:w="1134" w:type="dxa"/>
            <w:vAlign w:val="center"/>
          </w:tcPr>
          <w:p w:rsidR="00CE7D0E" w:rsidRDefault="00CE7D0E">
            <w:pPr>
              <w:pStyle w:val="ConsPlusNormal"/>
              <w:jc w:val="center"/>
            </w:pPr>
            <w:r>
              <w:t>24</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12000</w:t>
            </w:r>
          </w:p>
        </w:tc>
        <w:tc>
          <w:tcPr>
            <w:tcW w:w="2520" w:type="dxa"/>
            <w:vAlign w:val="center"/>
          </w:tcPr>
          <w:p w:rsidR="00CE7D0E" w:rsidRDefault="00CE7D0E">
            <w:pPr>
              <w:pStyle w:val="ConsPlusNormal"/>
              <w:jc w:val="center"/>
            </w:pPr>
            <w:r>
              <w:t>160</w:t>
            </w:r>
          </w:p>
        </w:tc>
      </w:tr>
      <w:tr w:rsidR="00CE7D0E">
        <w:tc>
          <w:tcPr>
            <w:tcW w:w="1134" w:type="dxa"/>
            <w:vAlign w:val="center"/>
          </w:tcPr>
          <w:p w:rsidR="00CE7D0E" w:rsidRDefault="00CE7D0E">
            <w:pPr>
              <w:pStyle w:val="ConsPlusNormal"/>
              <w:jc w:val="center"/>
            </w:pPr>
            <w:r>
              <w:t>25</w:t>
            </w:r>
          </w:p>
        </w:tc>
        <w:tc>
          <w:tcPr>
            <w:tcW w:w="2891" w:type="dxa"/>
            <w:vAlign w:val="center"/>
          </w:tcPr>
          <w:p w:rsidR="00CE7D0E" w:rsidRDefault="00CE7D0E">
            <w:pPr>
              <w:pStyle w:val="ConsPlusNormal"/>
              <w:jc w:val="center"/>
            </w:pPr>
            <w:r>
              <w:t>Стекловолокно</w:t>
            </w:r>
          </w:p>
        </w:tc>
        <w:tc>
          <w:tcPr>
            <w:tcW w:w="2494" w:type="dxa"/>
            <w:vAlign w:val="center"/>
          </w:tcPr>
          <w:p w:rsidR="00CE7D0E" w:rsidRDefault="00CE7D0E">
            <w:pPr>
              <w:pStyle w:val="ConsPlusNormal"/>
              <w:jc w:val="center"/>
            </w:pPr>
            <w:r>
              <w:t>16000</w:t>
            </w:r>
          </w:p>
        </w:tc>
        <w:tc>
          <w:tcPr>
            <w:tcW w:w="2520" w:type="dxa"/>
            <w:vAlign w:val="center"/>
          </w:tcPr>
          <w:p w:rsidR="00CE7D0E" w:rsidRDefault="00CE7D0E">
            <w:pPr>
              <w:pStyle w:val="ConsPlusNormal"/>
              <w:jc w:val="center"/>
            </w:pPr>
            <w:r>
              <w:t>200</w:t>
            </w:r>
          </w:p>
        </w:tc>
      </w:tr>
    </w:tbl>
    <w:p w:rsidR="00CE7D0E" w:rsidRDefault="00CE7D0E">
      <w:pPr>
        <w:pStyle w:val="ConsPlusNormal"/>
        <w:jc w:val="both"/>
      </w:pPr>
    </w:p>
    <w:p w:rsidR="00CE7D0E" w:rsidRDefault="00CE7D0E">
      <w:pPr>
        <w:pStyle w:val="ConsPlusNormal"/>
        <w:ind w:firstLine="540"/>
        <w:jc w:val="both"/>
      </w:pPr>
      <w:r>
        <w:t>Номер группы, к которой относится рукав, определяется механическими характеристиками композитных материалов, образующихся при отверждении гибких полимерных рукавов (модуля упругости и предела прочности при изгибе новой композитной трубы).</w:t>
      </w:r>
    </w:p>
    <w:p w:rsidR="00CE7D0E" w:rsidRDefault="00CE7D0E">
      <w:pPr>
        <w:pStyle w:val="ConsPlusNormal"/>
        <w:jc w:val="both"/>
      </w:pPr>
      <w:r>
        <w:t xml:space="preserve">(п. 7.17 введен </w:t>
      </w:r>
      <w:hyperlink r:id="rId108">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7.18 Минимально допустимая толщина стенки новой композитной трубы для трубопровода класса состояния 1 принимается равной минимально допустимой толщине стенки новой композитной трубы для трубопровода класса состояния 2.</w:t>
      </w:r>
    </w:p>
    <w:p w:rsidR="00CE7D0E" w:rsidRDefault="00CE7D0E">
      <w:pPr>
        <w:pStyle w:val="ConsPlusNormal"/>
        <w:jc w:val="both"/>
      </w:pPr>
      <w:r>
        <w:t xml:space="preserve">(п. 7.18 введен </w:t>
      </w:r>
      <w:hyperlink r:id="rId109">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 xml:space="preserve">7.19 Толщина стенки рукава, конструкция которого не предусматривает наличия внутренней </w:t>
      </w:r>
      <w:r>
        <w:lastRenderedPageBreak/>
        <w:t>пленки, должна приниматься как сумма минимально допустимой толщины стенки новой композитной трубы и слоя реакционной смолы толщиной не менее 1 мм, предохраняющего основу от истирания при струйной водной очистке.</w:t>
      </w:r>
    </w:p>
    <w:p w:rsidR="00CE7D0E" w:rsidRDefault="00CE7D0E">
      <w:pPr>
        <w:pStyle w:val="ConsPlusNormal"/>
        <w:jc w:val="both"/>
      </w:pPr>
      <w:r>
        <w:t xml:space="preserve">(п. 7.19 введен </w:t>
      </w:r>
      <w:hyperlink r:id="rId110">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7.20 Расчет минимально допустимой толщины стенки новой композитной трубы для трубопроводов класса состояния 3 выполняется методом конечных элементов с учетом требований таблицы 5.</w:t>
      </w:r>
    </w:p>
    <w:p w:rsidR="00CE7D0E" w:rsidRDefault="00CE7D0E">
      <w:pPr>
        <w:pStyle w:val="ConsPlusNormal"/>
        <w:jc w:val="both"/>
      </w:pPr>
    </w:p>
    <w:p w:rsidR="00CE7D0E" w:rsidRDefault="00CE7D0E">
      <w:pPr>
        <w:pStyle w:val="ConsPlusNormal"/>
        <w:jc w:val="right"/>
      </w:pPr>
      <w:r>
        <w:t>Таблица 5</w:t>
      </w:r>
    </w:p>
    <w:p w:rsidR="00CE7D0E" w:rsidRDefault="00CE7D0E">
      <w:pPr>
        <w:pStyle w:val="ConsPlusNormal"/>
        <w:jc w:val="both"/>
      </w:pPr>
    </w:p>
    <w:p w:rsidR="00CE7D0E" w:rsidRDefault="00CE7D0E">
      <w:pPr>
        <w:pStyle w:val="ConsPlusNormal"/>
        <w:jc w:val="center"/>
      </w:pPr>
      <w:r>
        <w:t>Нагрузки, учитываемые при статических расчетах</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1243"/>
        <w:gridCol w:w="1243"/>
        <w:gridCol w:w="1253"/>
      </w:tblGrid>
      <w:tr w:rsidR="00CE7D0E">
        <w:tc>
          <w:tcPr>
            <w:tcW w:w="5329" w:type="dxa"/>
            <w:vAlign w:val="center"/>
          </w:tcPr>
          <w:p w:rsidR="00CE7D0E" w:rsidRDefault="00CE7D0E">
            <w:pPr>
              <w:pStyle w:val="ConsPlusNormal"/>
              <w:jc w:val="center"/>
            </w:pPr>
            <w:r>
              <w:t>Класс состояния старого трубопровода</w:t>
            </w:r>
          </w:p>
        </w:tc>
        <w:tc>
          <w:tcPr>
            <w:tcW w:w="1243" w:type="dxa"/>
            <w:vAlign w:val="center"/>
          </w:tcPr>
          <w:p w:rsidR="00CE7D0E" w:rsidRDefault="00CE7D0E">
            <w:pPr>
              <w:pStyle w:val="ConsPlusNormal"/>
              <w:jc w:val="center"/>
            </w:pPr>
            <w:r>
              <w:t>I</w:t>
            </w:r>
          </w:p>
        </w:tc>
        <w:tc>
          <w:tcPr>
            <w:tcW w:w="1243" w:type="dxa"/>
            <w:vAlign w:val="center"/>
          </w:tcPr>
          <w:p w:rsidR="00CE7D0E" w:rsidRDefault="00CE7D0E">
            <w:pPr>
              <w:pStyle w:val="ConsPlusNormal"/>
              <w:jc w:val="center"/>
            </w:pPr>
            <w:r>
              <w:t>II</w:t>
            </w:r>
          </w:p>
        </w:tc>
        <w:tc>
          <w:tcPr>
            <w:tcW w:w="1253" w:type="dxa"/>
            <w:vAlign w:val="center"/>
          </w:tcPr>
          <w:p w:rsidR="00CE7D0E" w:rsidRDefault="00CE7D0E">
            <w:pPr>
              <w:pStyle w:val="ConsPlusNormal"/>
              <w:jc w:val="center"/>
            </w:pPr>
            <w:r>
              <w:t>III</w:t>
            </w:r>
          </w:p>
        </w:tc>
      </w:tr>
      <w:tr w:rsidR="00CE7D0E">
        <w:tc>
          <w:tcPr>
            <w:tcW w:w="5329" w:type="dxa"/>
            <w:vAlign w:val="center"/>
          </w:tcPr>
          <w:p w:rsidR="00CE7D0E" w:rsidRDefault="00CE7D0E">
            <w:pPr>
              <w:pStyle w:val="ConsPlusNormal"/>
              <w:ind w:firstLine="283"/>
            </w:pPr>
            <w:r>
              <w:t>Собственный вес гибкого полимерного рукава</w:t>
            </w:r>
          </w:p>
        </w:tc>
        <w:tc>
          <w:tcPr>
            <w:tcW w:w="1243" w:type="dxa"/>
            <w:vAlign w:val="center"/>
          </w:tcPr>
          <w:p w:rsidR="00CE7D0E" w:rsidRDefault="00CE7D0E">
            <w:pPr>
              <w:pStyle w:val="ConsPlusNormal"/>
              <w:jc w:val="center"/>
            </w:pPr>
            <w:r>
              <w:t>X</w:t>
            </w:r>
          </w:p>
        </w:tc>
        <w:tc>
          <w:tcPr>
            <w:tcW w:w="1243" w:type="dxa"/>
            <w:vAlign w:val="center"/>
          </w:tcPr>
          <w:p w:rsidR="00CE7D0E" w:rsidRDefault="00CE7D0E">
            <w:pPr>
              <w:pStyle w:val="ConsPlusNormal"/>
              <w:jc w:val="center"/>
            </w:pPr>
            <w:r>
              <w:t>X</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Изменения температуры</w:t>
            </w:r>
          </w:p>
        </w:tc>
        <w:tc>
          <w:tcPr>
            <w:tcW w:w="1243" w:type="dxa"/>
            <w:vAlign w:val="center"/>
          </w:tcPr>
          <w:p w:rsidR="00CE7D0E" w:rsidRDefault="00CE7D0E">
            <w:pPr>
              <w:pStyle w:val="ConsPlusNormal"/>
              <w:jc w:val="center"/>
            </w:pPr>
            <w:r>
              <w:t>X</w:t>
            </w:r>
          </w:p>
        </w:tc>
        <w:tc>
          <w:tcPr>
            <w:tcW w:w="1243" w:type="dxa"/>
            <w:vAlign w:val="center"/>
          </w:tcPr>
          <w:p w:rsidR="00CE7D0E" w:rsidRDefault="00CE7D0E">
            <w:pPr>
              <w:pStyle w:val="ConsPlusNormal"/>
              <w:jc w:val="center"/>
            </w:pPr>
            <w:r>
              <w:t>X</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Давление грунтовых вод</w:t>
            </w:r>
          </w:p>
        </w:tc>
        <w:tc>
          <w:tcPr>
            <w:tcW w:w="1243" w:type="dxa"/>
            <w:vAlign w:val="center"/>
          </w:tcPr>
          <w:p w:rsidR="00CE7D0E" w:rsidRDefault="00CE7D0E">
            <w:pPr>
              <w:pStyle w:val="ConsPlusNormal"/>
              <w:jc w:val="center"/>
            </w:pPr>
            <w:r>
              <w:t>X</w:t>
            </w:r>
          </w:p>
        </w:tc>
        <w:tc>
          <w:tcPr>
            <w:tcW w:w="1243" w:type="dxa"/>
            <w:vAlign w:val="center"/>
          </w:tcPr>
          <w:p w:rsidR="00CE7D0E" w:rsidRDefault="00CE7D0E">
            <w:pPr>
              <w:pStyle w:val="ConsPlusNormal"/>
              <w:jc w:val="center"/>
            </w:pPr>
            <w:r>
              <w:t>X</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Внутреннее давление в трубопроводе</w:t>
            </w:r>
          </w:p>
        </w:tc>
        <w:tc>
          <w:tcPr>
            <w:tcW w:w="1243" w:type="dxa"/>
            <w:vAlign w:val="center"/>
          </w:tcPr>
          <w:p w:rsidR="00CE7D0E" w:rsidRDefault="00CE7D0E">
            <w:pPr>
              <w:pStyle w:val="ConsPlusNormal"/>
              <w:jc w:val="center"/>
            </w:pPr>
            <w:r>
              <w:t>X</w:t>
            </w:r>
          </w:p>
        </w:tc>
        <w:tc>
          <w:tcPr>
            <w:tcW w:w="1243" w:type="dxa"/>
            <w:vAlign w:val="center"/>
          </w:tcPr>
          <w:p w:rsidR="00CE7D0E" w:rsidRDefault="00CE7D0E">
            <w:pPr>
              <w:pStyle w:val="ConsPlusNormal"/>
              <w:jc w:val="center"/>
            </w:pPr>
            <w:r>
              <w:t>X</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Давление грунта</w:t>
            </w:r>
          </w:p>
        </w:tc>
        <w:tc>
          <w:tcPr>
            <w:tcW w:w="1243" w:type="dxa"/>
            <w:vAlign w:val="center"/>
          </w:tcPr>
          <w:p w:rsidR="00CE7D0E" w:rsidRDefault="00CE7D0E">
            <w:pPr>
              <w:pStyle w:val="ConsPlusNormal"/>
              <w:jc w:val="center"/>
            </w:pPr>
            <w:r>
              <w:t>-</w:t>
            </w:r>
          </w:p>
        </w:tc>
        <w:tc>
          <w:tcPr>
            <w:tcW w:w="1243" w:type="dxa"/>
            <w:vAlign w:val="center"/>
          </w:tcPr>
          <w:p w:rsidR="00CE7D0E" w:rsidRDefault="00CE7D0E">
            <w:pPr>
              <w:pStyle w:val="ConsPlusNormal"/>
              <w:jc w:val="center"/>
            </w:pPr>
            <w:r>
              <w:t>-</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Распределение давления грунта</w:t>
            </w:r>
          </w:p>
        </w:tc>
        <w:tc>
          <w:tcPr>
            <w:tcW w:w="1243" w:type="dxa"/>
            <w:vAlign w:val="center"/>
          </w:tcPr>
          <w:p w:rsidR="00CE7D0E" w:rsidRDefault="00CE7D0E">
            <w:pPr>
              <w:pStyle w:val="ConsPlusNormal"/>
              <w:jc w:val="center"/>
            </w:pPr>
            <w:r>
              <w:t>-</w:t>
            </w:r>
          </w:p>
        </w:tc>
        <w:tc>
          <w:tcPr>
            <w:tcW w:w="1243" w:type="dxa"/>
            <w:vAlign w:val="center"/>
          </w:tcPr>
          <w:p w:rsidR="00CE7D0E" w:rsidRDefault="00CE7D0E">
            <w:pPr>
              <w:pStyle w:val="ConsPlusNormal"/>
              <w:jc w:val="center"/>
            </w:pPr>
            <w:r>
              <w:t>-</w:t>
            </w:r>
          </w:p>
        </w:tc>
        <w:tc>
          <w:tcPr>
            <w:tcW w:w="1253" w:type="dxa"/>
            <w:vAlign w:val="center"/>
          </w:tcPr>
          <w:p w:rsidR="00CE7D0E" w:rsidRDefault="00CE7D0E">
            <w:pPr>
              <w:pStyle w:val="ConsPlusNormal"/>
              <w:jc w:val="center"/>
            </w:pPr>
            <w:r>
              <w:t>X</w:t>
            </w:r>
          </w:p>
        </w:tc>
      </w:tr>
      <w:tr w:rsidR="00CE7D0E">
        <w:tc>
          <w:tcPr>
            <w:tcW w:w="5329" w:type="dxa"/>
            <w:vAlign w:val="center"/>
          </w:tcPr>
          <w:p w:rsidR="00CE7D0E" w:rsidRDefault="00CE7D0E">
            <w:pPr>
              <w:pStyle w:val="ConsPlusNormal"/>
              <w:ind w:firstLine="283"/>
            </w:pPr>
            <w:r>
              <w:t>Транспортные нагрузки</w:t>
            </w:r>
          </w:p>
        </w:tc>
        <w:tc>
          <w:tcPr>
            <w:tcW w:w="1243" w:type="dxa"/>
            <w:vAlign w:val="center"/>
          </w:tcPr>
          <w:p w:rsidR="00CE7D0E" w:rsidRDefault="00CE7D0E">
            <w:pPr>
              <w:pStyle w:val="ConsPlusNormal"/>
              <w:jc w:val="center"/>
            </w:pPr>
            <w:r>
              <w:t>-</w:t>
            </w:r>
          </w:p>
        </w:tc>
        <w:tc>
          <w:tcPr>
            <w:tcW w:w="1243" w:type="dxa"/>
            <w:vAlign w:val="center"/>
          </w:tcPr>
          <w:p w:rsidR="00CE7D0E" w:rsidRDefault="00CE7D0E">
            <w:pPr>
              <w:pStyle w:val="ConsPlusNormal"/>
              <w:jc w:val="center"/>
            </w:pPr>
            <w:r>
              <w:t>-</w:t>
            </w:r>
          </w:p>
        </w:tc>
        <w:tc>
          <w:tcPr>
            <w:tcW w:w="1253" w:type="dxa"/>
            <w:vAlign w:val="center"/>
          </w:tcPr>
          <w:p w:rsidR="00CE7D0E" w:rsidRDefault="00CE7D0E">
            <w:pPr>
              <w:pStyle w:val="ConsPlusNormal"/>
              <w:jc w:val="center"/>
            </w:pPr>
            <w:r>
              <w:t>X</w:t>
            </w:r>
          </w:p>
        </w:tc>
      </w:tr>
    </w:tbl>
    <w:p w:rsidR="00CE7D0E" w:rsidRDefault="00CE7D0E">
      <w:pPr>
        <w:pStyle w:val="ConsPlusNormal"/>
        <w:jc w:val="both"/>
      </w:pPr>
    </w:p>
    <w:p w:rsidR="00CE7D0E" w:rsidRDefault="00CE7D0E">
      <w:pPr>
        <w:pStyle w:val="ConsPlusNormal"/>
        <w:jc w:val="both"/>
      </w:pPr>
      <w:r>
        <w:t xml:space="preserve">(п. 7.20 введен </w:t>
      </w:r>
      <w:hyperlink r:id="rId111">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7.21 Для проверки качества гибкого полимерного рукава проводятся дополнительные исследования:</w:t>
      </w:r>
    </w:p>
    <w:p w:rsidR="00CE7D0E" w:rsidRDefault="00CE7D0E">
      <w:pPr>
        <w:pStyle w:val="ConsPlusNormal"/>
        <w:spacing w:before="200"/>
        <w:ind w:firstLine="540"/>
        <w:jc w:val="both"/>
      </w:pPr>
      <w:r>
        <w:t>- определение значений стеклования эпоксидных смол методом динамической дифференциальной калориметрии (только для эпоксидных смол) по ГОСТ Р 57687;</w:t>
      </w:r>
    </w:p>
    <w:p w:rsidR="00CE7D0E" w:rsidRDefault="00CE7D0E">
      <w:pPr>
        <w:pStyle w:val="ConsPlusNormal"/>
        <w:spacing w:before="200"/>
        <w:ind w:firstLine="540"/>
        <w:jc w:val="both"/>
      </w:pPr>
      <w:r>
        <w:t>- спектральный анализ компонентов реакционных смол;</w:t>
      </w:r>
    </w:p>
    <w:p w:rsidR="00CE7D0E" w:rsidRDefault="00CE7D0E">
      <w:pPr>
        <w:pStyle w:val="ConsPlusNormal"/>
        <w:spacing w:before="200"/>
        <w:ind w:firstLine="540"/>
        <w:jc w:val="both"/>
      </w:pPr>
      <w:r>
        <w:t>- определение содержания наполнителей и стекла (для рукавов на стеклотканевой основе).</w:t>
      </w:r>
    </w:p>
    <w:p w:rsidR="00CE7D0E" w:rsidRDefault="00CE7D0E">
      <w:pPr>
        <w:pStyle w:val="ConsPlusNormal"/>
        <w:jc w:val="both"/>
      </w:pPr>
      <w:r>
        <w:t xml:space="preserve">(п. 7.21 введен </w:t>
      </w:r>
      <w:hyperlink r:id="rId112">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7.22 Значения температур стеклования для эпоксидных смол TG1 и TG2, полученные с использованием динамической дифференциальной калориметрии, используются для оценки качества отверждения рукава.</w:t>
      </w:r>
    </w:p>
    <w:p w:rsidR="00CE7D0E" w:rsidRDefault="00CE7D0E">
      <w:pPr>
        <w:pStyle w:val="ConsPlusNormal"/>
        <w:jc w:val="both"/>
      </w:pPr>
      <w:r>
        <w:t xml:space="preserve">(п. 7.22 введен </w:t>
      </w:r>
      <w:hyperlink r:id="rId113">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7.23 С помощью спектрального анализа проверяется соответствие применяемой смолы заявленным характеристикам. Этот метод позволяет оценивать как качественные характеристики, так и химический состав смол.</w:t>
      </w:r>
    </w:p>
    <w:p w:rsidR="00CE7D0E" w:rsidRDefault="00CE7D0E">
      <w:pPr>
        <w:pStyle w:val="ConsPlusNormal"/>
        <w:jc w:val="both"/>
      </w:pPr>
      <w:r>
        <w:t xml:space="preserve">(п. 7.23 введен </w:t>
      </w:r>
      <w:hyperlink r:id="rId114">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7.24 С помощью прокаливания определяется содержание наполнителей и стекла в композитном материале.</w:t>
      </w:r>
    </w:p>
    <w:p w:rsidR="00CE7D0E" w:rsidRDefault="00CE7D0E">
      <w:pPr>
        <w:pStyle w:val="ConsPlusNormal"/>
        <w:jc w:val="both"/>
      </w:pPr>
      <w:r>
        <w:t xml:space="preserve">(п. 7.24 введен </w:t>
      </w:r>
      <w:hyperlink r:id="rId115">
        <w:r>
          <w:rPr>
            <w:color w:val="0000FF"/>
          </w:rPr>
          <w:t>Изменением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8 Пропитка гибких полимерных рукавов при восстановлении самотечных трубопроводов</w:t>
      </w:r>
    </w:p>
    <w:p w:rsidR="00CE7D0E" w:rsidRDefault="00CE7D0E">
      <w:pPr>
        <w:pStyle w:val="ConsPlusNormal"/>
        <w:jc w:val="both"/>
      </w:pPr>
    </w:p>
    <w:p w:rsidR="00CE7D0E" w:rsidRDefault="00CE7D0E">
      <w:pPr>
        <w:pStyle w:val="ConsPlusTitle"/>
        <w:ind w:firstLine="540"/>
        <w:jc w:val="both"/>
        <w:outlineLvl w:val="2"/>
      </w:pPr>
      <w:r>
        <w:t>8.1 Общие положения</w:t>
      </w:r>
    </w:p>
    <w:p w:rsidR="00CE7D0E" w:rsidRDefault="00CE7D0E">
      <w:pPr>
        <w:pStyle w:val="ConsPlusNormal"/>
        <w:jc w:val="both"/>
      </w:pPr>
      <w:r>
        <w:t xml:space="preserve">(п. 8.1 в ред. </w:t>
      </w:r>
      <w:hyperlink r:id="rId11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8.1.1 Пропитка гибких полимерных рукавов выполняется в заводских условиях или на стройплощадке.</w:t>
      </w:r>
    </w:p>
    <w:p w:rsidR="00CE7D0E" w:rsidRDefault="00CE7D0E">
      <w:pPr>
        <w:pStyle w:val="ConsPlusNormal"/>
        <w:spacing w:before="200"/>
        <w:ind w:firstLine="540"/>
        <w:jc w:val="both"/>
      </w:pPr>
      <w:r>
        <w:lastRenderedPageBreak/>
        <w:t>8.1.2 Температура гибкого полимерного рукава после пропитки в заводских условиях или его компонентов (реакционных смол, основы) при поставке и хранении должна регистрироваться.</w:t>
      </w:r>
    </w:p>
    <w:p w:rsidR="00CE7D0E" w:rsidRDefault="00CE7D0E">
      <w:pPr>
        <w:pStyle w:val="ConsPlusNormal"/>
        <w:spacing w:before="200"/>
        <w:ind w:firstLine="540"/>
        <w:jc w:val="both"/>
      </w:pPr>
      <w:r>
        <w:t>8.1.3 До начала монтажных работ пропитанный рукав или его компоненты должны храниться в условиях, не допускающих их преждевременную полимеризацию.</w:t>
      </w:r>
    </w:p>
    <w:p w:rsidR="00CE7D0E" w:rsidRDefault="00CE7D0E">
      <w:pPr>
        <w:pStyle w:val="ConsPlusNormal"/>
        <w:spacing w:before="200"/>
        <w:ind w:firstLine="540"/>
        <w:jc w:val="both"/>
      </w:pPr>
      <w:r>
        <w:t>8.2 Соответствие гибкого полимерного рукава, пропитанного в заводских условиях, проектной документации должно подтверждаться сопроводительными документами.</w:t>
      </w:r>
    </w:p>
    <w:p w:rsidR="00CE7D0E" w:rsidRDefault="00CE7D0E">
      <w:pPr>
        <w:pStyle w:val="ConsPlusNormal"/>
        <w:spacing w:before="200"/>
        <w:ind w:firstLine="540"/>
        <w:jc w:val="both"/>
      </w:pPr>
      <w:r>
        <w:t>В сопроводительных документах указывают:</w:t>
      </w:r>
    </w:p>
    <w:p w:rsidR="00CE7D0E" w:rsidRDefault="00CE7D0E">
      <w:pPr>
        <w:pStyle w:val="ConsPlusNormal"/>
        <w:spacing w:before="200"/>
        <w:ind w:firstLine="540"/>
        <w:jc w:val="both"/>
      </w:pPr>
      <w:r>
        <w:t>- наименование рукава;</w:t>
      </w:r>
    </w:p>
    <w:p w:rsidR="00CE7D0E" w:rsidRDefault="00CE7D0E">
      <w:pPr>
        <w:pStyle w:val="ConsPlusNormal"/>
        <w:spacing w:before="200"/>
        <w:ind w:firstLine="540"/>
        <w:jc w:val="both"/>
      </w:pPr>
      <w:r>
        <w:t>- обозначение реакционной смолы или ее модификации;</w:t>
      </w:r>
    </w:p>
    <w:p w:rsidR="00CE7D0E" w:rsidRDefault="00CE7D0E">
      <w:pPr>
        <w:pStyle w:val="ConsPlusNormal"/>
        <w:spacing w:before="200"/>
        <w:ind w:firstLine="540"/>
        <w:jc w:val="both"/>
      </w:pPr>
      <w:r>
        <w:t>- толщину стенки полимерного рукава;</w:t>
      </w:r>
    </w:p>
    <w:p w:rsidR="00CE7D0E" w:rsidRDefault="00CE7D0E">
      <w:pPr>
        <w:pStyle w:val="ConsPlusNormal"/>
        <w:spacing w:before="200"/>
        <w:ind w:firstLine="540"/>
        <w:jc w:val="both"/>
      </w:pPr>
      <w:r>
        <w:t>- внутренний диаметр восстанавливаемого трубопровода или гидравлический диаметр для профилей, отличных от круглого;</w:t>
      </w:r>
    </w:p>
    <w:p w:rsidR="00CE7D0E" w:rsidRDefault="00CE7D0E">
      <w:pPr>
        <w:pStyle w:val="ConsPlusNormal"/>
        <w:spacing w:before="200"/>
        <w:ind w:firstLine="540"/>
        <w:jc w:val="both"/>
      </w:pPr>
      <w:r>
        <w:t>- длину рукава;</w:t>
      </w:r>
    </w:p>
    <w:p w:rsidR="00CE7D0E" w:rsidRDefault="00CE7D0E">
      <w:pPr>
        <w:pStyle w:val="ConsPlusNormal"/>
        <w:spacing w:before="200"/>
        <w:ind w:firstLine="540"/>
        <w:jc w:val="both"/>
      </w:pPr>
      <w:r>
        <w:t>- дату пропитки рукава.</w:t>
      </w:r>
    </w:p>
    <w:p w:rsidR="00CE7D0E" w:rsidRDefault="00CE7D0E">
      <w:pPr>
        <w:pStyle w:val="ConsPlusNormal"/>
        <w:spacing w:before="200"/>
        <w:ind w:firstLine="540"/>
        <w:jc w:val="both"/>
      </w:pPr>
      <w:r>
        <w:t>Сопроводительные документы прилагаются к акту сдачи-приемки работ.</w:t>
      </w:r>
    </w:p>
    <w:p w:rsidR="00CE7D0E" w:rsidRDefault="00CE7D0E">
      <w:pPr>
        <w:pStyle w:val="ConsPlusNormal"/>
        <w:jc w:val="both"/>
      </w:pPr>
      <w:r>
        <w:t xml:space="preserve">(п. 8.2 в ред. </w:t>
      </w:r>
      <w:hyperlink r:id="rId11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8.3 Пропитка рукава на строительной площадке производится только эпоксидными смолами с использованием мобильных установок.</w:t>
      </w:r>
    </w:p>
    <w:p w:rsidR="00CE7D0E" w:rsidRDefault="00CE7D0E">
      <w:pPr>
        <w:pStyle w:val="ConsPlusNormal"/>
        <w:spacing w:before="200"/>
        <w:ind w:firstLine="540"/>
        <w:jc w:val="both"/>
      </w:pPr>
      <w:r>
        <w:t>8.3.1 Участок строительной площадки, на которой смешивают компоненты эпоксидной смолы, должен быть защищен от атмосферных осадков.</w:t>
      </w:r>
    </w:p>
    <w:p w:rsidR="00CE7D0E" w:rsidRDefault="00CE7D0E">
      <w:pPr>
        <w:pStyle w:val="ConsPlusNormal"/>
        <w:spacing w:before="200"/>
        <w:ind w:firstLine="540"/>
        <w:jc w:val="both"/>
      </w:pPr>
      <w:r>
        <w:t>8.3.2 При обращении с эпоксидными смолами следует соблюдать действующие предписания по охране окружающей среды, технике безопасности и правила транспортирования опасных грузов.</w:t>
      </w:r>
    </w:p>
    <w:p w:rsidR="00CE7D0E" w:rsidRDefault="00CE7D0E">
      <w:pPr>
        <w:pStyle w:val="ConsPlusNormal"/>
        <w:spacing w:before="200"/>
        <w:ind w:firstLine="540"/>
        <w:jc w:val="both"/>
      </w:pPr>
      <w:r>
        <w:t>8.3.3 Компоненты эпоксидной смолы и основа должны храниться на строительной площадке при температуре не выше 15 °C.</w:t>
      </w:r>
    </w:p>
    <w:p w:rsidR="00CE7D0E" w:rsidRDefault="00CE7D0E">
      <w:pPr>
        <w:pStyle w:val="ConsPlusNormal"/>
        <w:spacing w:before="200"/>
        <w:ind w:firstLine="540"/>
        <w:jc w:val="both"/>
      </w:pPr>
      <w:r>
        <w:t>8.3.4 Приготовление композиции эпоксидной смолы производится вручную или в термостатированных мобильных установках в соответствии с рекомендациями разработчиков технологии.</w:t>
      </w:r>
    </w:p>
    <w:p w:rsidR="00CE7D0E" w:rsidRDefault="00CE7D0E">
      <w:pPr>
        <w:pStyle w:val="ConsPlusNormal"/>
        <w:spacing w:before="200"/>
        <w:ind w:firstLine="540"/>
        <w:jc w:val="both"/>
      </w:pPr>
      <w:r>
        <w:t>8.3.5 Мобильная установка для приготовления композиции эпоксидной смолы:</w:t>
      </w:r>
    </w:p>
    <w:p w:rsidR="00CE7D0E" w:rsidRDefault="00CE7D0E">
      <w:pPr>
        <w:pStyle w:val="ConsPlusNormal"/>
        <w:spacing w:before="200"/>
        <w:ind w:firstLine="540"/>
        <w:jc w:val="both"/>
      </w:pPr>
      <w:r>
        <w:t>- должна представлять собой замкнутую систему, исключающую попадание в нее воздуха;</w:t>
      </w:r>
    </w:p>
    <w:p w:rsidR="00CE7D0E" w:rsidRDefault="00CE7D0E">
      <w:pPr>
        <w:pStyle w:val="ConsPlusNormal"/>
        <w:spacing w:before="200"/>
        <w:ind w:firstLine="540"/>
        <w:jc w:val="both"/>
      </w:pPr>
      <w:r>
        <w:t>- должна быть оснащена датчиками непрерывного контроля соотношения компонентов и процесса их смешивания.</w:t>
      </w:r>
    </w:p>
    <w:p w:rsidR="00CE7D0E" w:rsidRDefault="00CE7D0E">
      <w:pPr>
        <w:pStyle w:val="ConsPlusNormal"/>
        <w:spacing w:before="200"/>
        <w:ind w:firstLine="540"/>
        <w:jc w:val="both"/>
      </w:pPr>
      <w:r>
        <w:t>Емкость для хранения готовой композиции должна соответствовать требованиям по безопасному обращению с эпоксидными смолами.</w:t>
      </w:r>
    </w:p>
    <w:p w:rsidR="00CE7D0E" w:rsidRDefault="00CE7D0E">
      <w:pPr>
        <w:pStyle w:val="ConsPlusNormal"/>
        <w:spacing w:before="200"/>
        <w:ind w:firstLine="540"/>
        <w:jc w:val="both"/>
      </w:pPr>
      <w:r>
        <w:t>8.3.6 Данные контроля соотношения компонентов, процесса их смешивания и объем изготовленной композиции подлежат обязательной регистрации.</w:t>
      </w:r>
    </w:p>
    <w:p w:rsidR="00CE7D0E" w:rsidRDefault="00CE7D0E">
      <w:pPr>
        <w:pStyle w:val="ConsPlusNormal"/>
        <w:spacing w:before="200"/>
        <w:ind w:firstLine="540"/>
        <w:jc w:val="both"/>
      </w:pPr>
      <w:r>
        <w:t>8.3.7 Мобильная установка для пропитки гибких полимерных рукавов на строительной площадке должна быть оснащена:</w:t>
      </w:r>
    </w:p>
    <w:p w:rsidR="00CE7D0E" w:rsidRDefault="00CE7D0E">
      <w:pPr>
        <w:pStyle w:val="ConsPlusNormal"/>
        <w:spacing w:before="200"/>
        <w:ind w:firstLine="540"/>
        <w:jc w:val="both"/>
      </w:pPr>
      <w:r>
        <w:t>- вакуумным насосом;</w:t>
      </w:r>
    </w:p>
    <w:p w:rsidR="00CE7D0E" w:rsidRDefault="00CE7D0E">
      <w:pPr>
        <w:pStyle w:val="ConsPlusNormal"/>
        <w:spacing w:before="200"/>
        <w:ind w:firstLine="540"/>
        <w:jc w:val="both"/>
      </w:pPr>
      <w:r>
        <w:t>- калибровочными валками для обеспечения равномерной толщины стенок рукава;</w:t>
      </w:r>
    </w:p>
    <w:p w:rsidR="00CE7D0E" w:rsidRDefault="00CE7D0E">
      <w:pPr>
        <w:pStyle w:val="ConsPlusNormal"/>
        <w:spacing w:before="200"/>
        <w:ind w:firstLine="540"/>
        <w:jc w:val="both"/>
      </w:pPr>
      <w:r>
        <w:t>- транспортером.</w:t>
      </w:r>
    </w:p>
    <w:p w:rsidR="00CE7D0E" w:rsidRDefault="00CE7D0E">
      <w:pPr>
        <w:pStyle w:val="ConsPlusNormal"/>
        <w:jc w:val="both"/>
      </w:pPr>
      <w:r>
        <w:t xml:space="preserve">(п. 8.3 введен </w:t>
      </w:r>
      <w:hyperlink r:id="rId118">
        <w:r>
          <w:rPr>
            <w:color w:val="0000FF"/>
          </w:rPr>
          <w:t>Изменением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9 Отверждение гибких полимерных рукавов</w:t>
      </w:r>
    </w:p>
    <w:p w:rsidR="00CE7D0E" w:rsidRDefault="00CE7D0E">
      <w:pPr>
        <w:pStyle w:val="ConsPlusNormal"/>
        <w:jc w:val="both"/>
      </w:pPr>
      <w:r>
        <w:t xml:space="preserve">(в ред. </w:t>
      </w:r>
      <w:hyperlink r:id="rId119">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ind w:firstLine="540"/>
        <w:jc w:val="both"/>
      </w:pPr>
      <w:r>
        <w:t>9.1 Для отверждения гибких полимерных рукавов применяются технологические решения, позволяющие управлять скоростью процесса полимеризации с использованием:</w:t>
      </w:r>
    </w:p>
    <w:p w:rsidR="00CE7D0E" w:rsidRDefault="00CE7D0E">
      <w:pPr>
        <w:pStyle w:val="ConsPlusNormal"/>
        <w:spacing w:before="200"/>
        <w:ind w:firstLine="540"/>
        <w:jc w:val="both"/>
      </w:pPr>
      <w:r>
        <w:t>- нагреваемой воды;</w:t>
      </w:r>
    </w:p>
    <w:p w:rsidR="00CE7D0E" w:rsidRDefault="00CE7D0E">
      <w:pPr>
        <w:pStyle w:val="ConsPlusNormal"/>
        <w:spacing w:before="200"/>
        <w:ind w:firstLine="540"/>
        <w:jc w:val="both"/>
      </w:pPr>
      <w:r>
        <w:t>- водяного пара;</w:t>
      </w:r>
    </w:p>
    <w:p w:rsidR="00CE7D0E" w:rsidRDefault="00CE7D0E">
      <w:pPr>
        <w:pStyle w:val="ConsPlusNormal"/>
        <w:spacing w:before="200"/>
        <w:ind w:firstLine="540"/>
        <w:jc w:val="both"/>
      </w:pPr>
      <w:r>
        <w:t>- ультрафиолетового излучения.</w:t>
      </w:r>
    </w:p>
    <w:p w:rsidR="00CE7D0E" w:rsidRDefault="00CE7D0E">
      <w:pPr>
        <w:pStyle w:val="ConsPlusNormal"/>
        <w:jc w:val="both"/>
      </w:pPr>
      <w:r>
        <w:t xml:space="preserve">(п. 9.1 в ред. </w:t>
      </w:r>
      <w:hyperlink r:id="rId12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9.2 Допускается отверждение рукава в естественных условиях в случае использования для пропитки эпоксидных смол.</w:t>
      </w:r>
    </w:p>
    <w:p w:rsidR="00CE7D0E" w:rsidRDefault="00CE7D0E">
      <w:pPr>
        <w:pStyle w:val="ConsPlusNormal"/>
        <w:jc w:val="both"/>
      </w:pPr>
      <w:r>
        <w:t xml:space="preserve">(п. 9.2 в ред. </w:t>
      </w:r>
      <w:hyperlink r:id="rId12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9.3 В результате отверждения полимерного рукава формируется новая труба, у которой должна быть гомогенная структура стенок без видимых включений воздуха и устойчивость к статическим нагрузкам. Стенки новой трубы должны быть водонепроницаемыми.</w:t>
      </w:r>
    </w:p>
    <w:p w:rsidR="00CE7D0E" w:rsidRDefault="00CE7D0E">
      <w:pPr>
        <w:pStyle w:val="ConsPlusNormal"/>
        <w:jc w:val="both"/>
      </w:pPr>
    </w:p>
    <w:p w:rsidR="00CE7D0E" w:rsidRDefault="00CE7D0E">
      <w:pPr>
        <w:pStyle w:val="ConsPlusTitle"/>
        <w:ind w:firstLine="540"/>
        <w:jc w:val="both"/>
        <w:outlineLvl w:val="1"/>
      </w:pPr>
      <w:r>
        <w:t>10 Требования к подрядной организации</w:t>
      </w:r>
    </w:p>
    <w:p w:rsidR="00CE7D0E" w:rsidRDefault="00CE7D0E">
      <w:pPr>
        <w:pStyle w:val="ConsPlusNormal"/>
        <w:jc w:val="both"/>
      </w:pPr>
    </w:p>
    <w:p w:rsidR="00CE7D0E" w:rsidRDefault="00CE7D0E">
      <w:pPr>
        <w:pStyle w:val="ConsPlusNormal"/>
        <w:ind w:firstLine="540"/>
        <w:jc w:val="both"/>
      </w:pPr>
      <w:r>
        <w:t>10.1 Заказчик обязан проводить конкурсные мероприятия, устанавливать требования к необходимой квалификации подрядчика с документальным подтверждением этой квалификации.</w:t>
      </w:r>
    </w:p>
    <w:p w:rsidR="00CE7D0E" w:rsidRDefault="00CE7D0E">
      <w:pPr>
        <w:pStyle w:val="ConsPlusNormal"/>
        <w:spacing w:before="200"/>
        <w:ind w:firstLine="540"/>
        <w:jc w:val="both"/>
      </w:pPr>
      <w:r>
        <w:t>10.2 Подрядчик должен обладать необходимым технологическим оборудованием для монтажа гибких полимерных рукавов и подготовленным персоналом.</w:t>
      </w:r>
    </w:p>
    <w:p w:rsidR="00CE7D0E" w:rsidRDefault="00CE7D0E">
      <w:pPr>
        <w:pStyle w:val="ConsPlusNormal"/>
        <w:spacing w:before="200"/>
        <w:ind w:firstLine="540"/>
        <w:jc w:val="both"/>
      </w:pPr>
      <w:r>
        <w:t>10.3 Оборудование для монтажа гибкого полимерного рукава представляет собой комплекс взаимосвязанных машин, механизмов и электронных устройств (установка для пропитки рукавов, комплект оборудования для позиционирования и отверждения рукава, вспомогательные машины и механизмы). Кроме того, может потребоваться применение специальных роботов для проведения фрезерных работ и удаления препятствий транспортированию сточных вод.</w:t>
      </w:r>
    </w:p>
    <w:p w:rsidR="00CE7D0E" w:rsidRDefault="00CE7D0E">
      <w:pPr>
        <w:pStyle w:val="ConsPlusNormal"/>
        <w:spacing w:before="200"/>
        <w:ind w:firstLine="540"/>
        <w:jc w:val="both"/>
      </w:pPr>
      <w:r>
        <w:t>10.4 Персонал подрядчика должен обладать необходимыми навыками работы с оборудованием для монтажа гибкого полимерного рукава. Свидетельства о наличии необходимой квалификации должны быть предъявлены заказчику.</w:t>
      </w:r>
    </w:p>
    <w:p w:rsidR="00CE7D0E" w:rsidRDefault="00CE7D0E">
      <w:pPr>
        <w:pStyle w:val="ConsPlusNormal"/>
        <w:spacing w:before="200"/>
        <w:ind w:firstLine="540"/>
        <w:jc w:val="both"/>
      </w:pPr>
      <w:r>
        <w:t>10.5 Подрядчик должен подтвердить заказчику пригодность применяемых рукавов для восстановления трубопровода.</w:t>
      </w:r>
    </w:p>
    <w:p w:rsidR="00CE7D0E" w:rsidRDefault="00CE7D0E">
      <w:pPr>
        <w:pStyle w:val="ConsPlusNormal"/>
        <w:spacing w:before="200"/>
        <w:ind w:firstLine="540"/>
        <w:jc w:val="both"/>
      </w:pPr>
      <w:r>
        <w:t>10.6 При восстановлении трубопроводов следует применять материалы и технические решения.</w:t>
      </w:r>
    </w:p>
    <w:p w:rsidR="00CE7D0E" w:rsidRDefault="00CE7D0E">
      <w:pPr>
        <w:pStyle w:val="ConsPlusNormal"/>
        <w:spacing w:before="200"/>
        <w:ind w:firstLine="540"/>
        <w:jc w:val="both"/>
      </w:pPr>
      <w:r>
        <w:t>10.7 Для подтверждения пригодности гибкого полимерного рукава для восстановления конкретного трубопровода подрядчик должен предоставить заказчику:</w:t>
      </w:r>
    </w:p>
    <w:p w:rsidR="00CE7D0E" w:rsidRDefault="00CE7D0E">
      <w:pPr>
        <w:pStyle w:val="ConsPlusNormal"/>
        <w:spacing w:before="200"/>
        <w:ind w:firstLine="540"/>
        <w:jc w:val="both"/>
      </w:pPr>
      <w:r>
        <w:t>- рецептуру системы реакционных смол;</w:t>
      </w:r>
    </w:p>
    <w:p w:rsidR="00CE7D0E" w:rsidRDefault="00CE7D0E">
      <w:pPr>
        <w:pStyle w:val="ConsPlusNormal"/>
        <w:spacing w:before="200"/>
        <w:ind w:firstLine="540"/>
        <w:jc w:val="both"/>
      </w:pPr>
      <w:r>
        <w:t>- описание материалов, примененных при изготовлении гибкого полимерного рукава;</w:t>
      </w:r>
    </w:p>
    <w:p w:rsidR="00CE7D0E" w:rsidRDefault="00CE7D0E">
      <w:pPr>
        <w:pStyle w:val="ConsPlusNormal"/>
        <w:spacing w:before="200"/>
        <w:ind w:firstLine="540"/>
        <w:jc w:val="both"/>
      </w:pPr>
      <w:r>
        <w:t>- описание технологического процесса монтажа гибкого полимерного рукава и перечень применяемого технологического оборудования;</w:t>
      </w:r>
    </w:p>
    <w:p w:rsidR="00CE7D0E" w:rsidRDefault="00CE7D0E">
      <w:pPr>
        <w:pStyle w:val="ConsPlusNormal"/>
        <w:spacing w:before="200"/>
        <w:ind w:firstLine="540"/>
        <w:jc w:val="both"/>
      </w:pPr>
      <w:r>
        <w:t>- область применения гибкого полимерного рукава;</w:t>
      </w:r>
    </w:p>
    <w:p w:rsidR="00CE7D0E" w:rsidRDefault="00CE7D0E">
      <w:pPr>
        <w:pStyle w:val="ConsPlusNormal"/>
        <w:spacing w:before="200"/>
        <w:ind w:firstLine="540"/>
        <w:jc w:val="both"/>
      </w:pPr>
      <w:r>
        <w:t>- прочностные параметры композиционного материала (модуль эластичности, прочность на изгиб);</w:t>
      </w:r>
    </w:p>
    <w:p w:rsidR="00CE7D0E" w:rsidRDefault="00CE7D0E">
      <w:pPr>
        <w:pStyle w:val="ConsPlusNormal"/>
        <w:spacing w:before="200"/>
        <w:ind w:firstLine="540"/>
        <w:jc w:val="both"/>
      </w:pPr>
      <w:r>
        <w:t>- результаты проверки рукава на устойчивость к водной струйной очистке;</w:t>
      </w:r>
    </w:p>
    <w:p w:rsidR="00CE7D0E" w:rsidRDefault="00CE7D0E">
      <w:pPr>
        <w:pStyle w:val="ConsPlusNormal"/>
        <w:spacing w:before="200"/>
        <w:ind w:firstLine="540"/>
        <w:jc w:val="both"/>
      </w:pPr>
      <w:r>
        <w:t>- результаты испытаний рукава на устойчивость к сточным водам;</w:t>
      </w:r>
    </w:p>
    <w:p w:rsidR="00CE7D0E" w:rsidRDefault="00CE7D0E">
      <w:pPr>
        <w:pStyle w:val="ConsPlusNormal"/>
        <w:spacing w:before="200"/>
        <w:ind w:firstLine="540"/>
        <w:jc w:val="both"/>
      </w:pPr>
      <w:r>
        <w:lastRenderedPageBreak/>
        <w:t>- данные о воздействии композиционного материала на окружающую среду.</w:t>
      </w:r>
    </w:p>
    <w:p w:rsidR="00CE7D0E" w:rsidRDefault="00CE7D0E">
      <w:pPr>
        <w:pStyle w:val="ConsPlusNormal"/>
        <w:spacing w:before="200"/>
        <w:ind w:firstLine="540"/>
        <w:jc w:val="both"/>
      </w:pPr>
      <w:r>
        <w:t>10.8 По требованию заказчика предоставляются для ознакомления протоколы измерения механических характеристик композиционного материала и результаты испытаний.</w:t>
      </w:r>
    </w:p>
    <w:p w:rsidR="00CE7D0E" w:rsidRDefault="00CE7D0E">
      <w:pPr>
        <w:pStyle w:val="ConsPlusNormal"/>
        <w:jc w:val="both"/>
      </w:pPr>
    </w:p>
    <w:p w:rsidR="00CE7D0E" w:rsidRDefault="00CE7D0E">
      <w:pPr>
        <w:pStyle w:val="ConsPlusTitle"/>
        <w:ind w:firstLine="540"/>
        <w:jc w:val="both"/>
        <w:outlineLvl w:val="1"/>
      </w:pPr>
      <w:r>
        <w:t>11 Правила производства работ</w:t>
      </w:r>
    </w:p>
    <w:p w:rsidR="00CE7D0E" w:rsidRDefault="00CE7D0E">
      <w:pPr>
        <w:pStyle w:val="ConsPlusNormal"/>
        <w:jc w:val="both"/>
      </w:pPr>
    </w:p>
    <w:p w:rsidR="00CE7D0E" w:rsidRDefault="00CE7D0E">
      <w:pPr>
        <w:pStyle w:val="ConsPlusTitle"/>
        <w:ind w:firstLine="540"/>
        <w:jc w:val="both"/>
        <w:outlineLvl w:val="2"/>
      </w:pPr>
      <w:r>
        <w:t>11.1 Общая информация</w:t>
      </w:r>
    </w:p>
    <w:p w:rsidR="00CE7D0E" w:rsidRDefault="00CE7D0E">
      <w:pPr>
        <w:pStyle w:val="ConsPlusNormal"/>
        <w:spacing w:before="200"/>
        <w:ind w:firstLine="540"/>
        <w:jc w:val="both"/>
      </w:pPr>
      <w:r>
        <w:t>11.1.1 Достижение постоянно высокого качества монтажных работ возможно только в случае полной регламентации и документального подтверждения выполнения всех технологических операций в соответствии с требованиями изготовителя рукава. Это означает, что выполнение всех технологических операций, оказывающих влияние на качество конечного продукта, как по составу, так и по объему выполненных работ, необходимо документировать и подтверждать в письменном виде.</w:t>
      </w:r>
    </w:p>
    <w:p w:rsidR="00CE7D0E" w:rsidRDefault="00CE7D0E">
      <w:pPr>
        <w:pStyle w:val="ConsPlusNormal"/>
        <w:spacing w:before="200"/>
        <w:ind w:firstLine="540"/>
        <w:jc w:val="both"/>
      </w:pPr>
      <w:r>
        <w:t>11.1.2 Технология производства работ должна быть подробно (пооперационно) изложена в правилах монтажа рукава. Персонал подрядчика должен пройти обучение по монтажу применяемого при восстановительных работах рукава. Руководство по монтажу рукава - неотъемлемая часть системы обеспечения качества производства работ.</w:t>
      </w:r>
    </w:p>
    <w:p w:rsidR="00CE7D0E" w:rsidRDefault="00CE7D0E">
      <w:pPr>
        <w:pStyle w:val="ConsPlusNormal"/>
        <w:spacing w:before="200"/>
        <w:ind w:firstLine="540"/>
        <w:jc w:val="both"/>
      </w:pPr>
      <w:r>
        <w:t>11.1.3 Мероприятия по обеспечению качества отдельных конструкционных компонентов гибкого полимерного рукава и производства монтажных работ должны производиться согласно настоящему своду правил. Для обеспечения качества на строительной площадке подлежат документированию все результаты осуществления технологических операций. Эта документация должна храниться в архиве Заказчика вместе с пробами рукава.</w:t>
      </w:r>
    </w:p>
    <w:p w:rsidR="00CE7D0E" w:rsidRDefault="00CE7D0E">
      <w:pPr>
        <w:pStyle w:val="ConsPlusTitle"/>
        <w:spacing w:before="200"/>
        <w:ind w:firstLine="540"/>
        <w:jc w:val="both"/>
        <w:outlineLvl w:val="2"/>
      </w:pPr>
      <w:r>
        <w:t>11.2 Устройство строительной площадки, охрана труда</w:t>
      </w:r>
    </w:p>
    <w:p w:rsidR="00CE7D0E" w:rsidRDefault="00CE7D0E">
      <w:pPr>
        <w:pStyle w:val="ConsPlusNormal"/>
        <w:spacing w:before="200"/>
        <w:ind w:firstLine="540"/>
        <w:jc w:val="both"/>
      </w:pPr>
      <w:r>
        <w:t>11.2.1 При устройстве строительной площадки следует обеспечить возможность доступа к примыкающим трубопроводам и/или их кратковременное отключение. При перекрытии трубопроводов наружной и внутренней системы водоотведения или перекачке сточных вод следует избегать возникновения подпора.</w:t>
      </w:r>
    </w:p>
    <w:p w:rsidR="00CE7D0E" w:rsidRDefault="00CE7D0E">
      <w:pPr>
        <w:pStyle w:val="ConsPlusNormal"/>
        <w:jc w:val="both"/>
      </w:pPr>
      <w:r>
        <w:t xml:space="preserve">(п. 11.2.1 в ред. </w:t>
      </w:r>
      <w:hyperlink r:id="rId12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11.2.2 Перед началом работ по монтажу гибкого полимерного рукава заказчик, не позже, чем за три дня, в письменной форме, уведомляет собственников зданий и предприятий, руководство заинтересованных служб и население о сроках производства работ.</w:t>
      </w:r>
    </w:p>
    <w:p w:rsidR="00CE7D0E" w:rsidRDefault="00CE7D0E">
      <w:pPr>
        <w:pStyle w:val="ConsPlusNormal"/>
        <w:spacing w:before="200"/>
        <w:ind w:firstLine="540"/>
        <w:jc w:val="both"/>
      </w:pPr>
      <w:r>
        <w:t>11.2.3 Заказчик устанавливает границы строительной площадки, а исполнитель предоставляет перечень и объем необходимых для производства работ ресурсов (энергопотребление, водопотребление).</w:t>
      </w:r>
    </w:p>
    <w:p w:rsidR="00CE7D0E" w:rsidRDefault="00CE7D0E">
      <w:pPr>
        <w:pStyle w:val="ConsPlusNormal"/>
        <w:spacing w:before="200"/>
        <w:ind w:firstLine="540"/>
        <w:jc w:val="both"/>
      </w:pPr>
      <w:r>
        <w:t>11.2.4 Перед началом работ следует оценивать возможные риски возникновения аварийных ситуаций, обусловленных спецификой применяемой технологии и организации работ, и учитывать возможные источники опасности:</w:t>
      </w:r>
    </w:p>
    <w:p w:rsidR="00CE7D0E" w:rsidRDefault="00CE7D0E">
      <w:pPr>
        <w:pStyle w:val="ConsPlusNormal"/>
        <w:spacing w:before="200"/>
        <w:ind w:firstLine="540"/>
        <w:jc w:val="both"/>
      </w:pPr>
      <w:r>
        <w:t>- наличие в трубопроводе взрывоопасной атмосферы;</w:t>
      </w:r>
    </w:p>
    <w:p w:rsidR="00CE7D0E" w:rsidRDefault="00CE7D0E">
      <w:pPr>
        <w:pStyle w:val="ConsPlusNormal"/>
        <w:spacing w:before="200"/>
        <w:ind w:firstLine="540"/>
        <w:jc w:val="both"/>
      </w:pPr>
      <w:r>
        <w:t>- наличие в трубопроводе токсичных веществ;</w:t>
      </w:r>
    </w:p>
    <w:p w:rsidR="00CE7D0E" w:rsidRDefault="00CE7D0E">
      <w:pPr>
        <w:pStyle w:val="ConsPlusNormal"/>
        <w:spacing w:before="200"/>
        <w:ind w:firstLine="540"/>
        <w:jc w:val="both"/>
      </w:pPr>
      <w:r>
        <w:t>- использование при производстве работ электрических установок;</w:t>
      </w:r>
    </w:p>
    <w:p w:rsidR="00CE7D0E" w:rsidRDefault="00CE7D0E">
      <w:pPr>
        <w:pStyle w:val="ConsPlusNormal"/>
        <w:spacing w:before="200"/>
        <w:ind w:firstLine="540"/>
        <w:jc w:val="both"/>
      </w:pPr>
      <w:r>
        <w:t>- использование при производстве работ автоматических установок;</w:t>
      </w:r>
    </w:p>
    <w:p w:rsidR="00CE7D0E" w:rsidRDefault="00CE7D0E">
      <w:pPr>
        <w:pStyle w:val="ConsPlusNormal"/>
        <w:spacing w:before="200"/>
        <w:ind w:firstLine="540"/>
        <w:jc w:val="both"/>
      </w:pPr>
      <w:r>
        <w:t>- возможность прорыва грунтовых вод;</w:t>
      </w:r>
    </w:p>
    <w:p w:rsidR="00CE7D0E" w:rsidRDefault="00CE7D0E">
      <w:pPr>
        <w:pStyle w:val="ConsPlusNormal"/>
        <w:spacing w:before="200"/>
        <w:ind w:firstLine="540"/>
        <w:jc w:val="both"/>
      </w:pPr>
      <w:r>
        <w:t>- использование материалов, опасных для здоровья рабочих.</w:t>
      </w:r>
    </w:p>
    <w:p w:rsidR="00CE7D0E" w:rsidRDefault="00CE7D0E">
      <w:pPr>
        <w:pStyle w:val="ConsPlusNormal"/>
        <w:jc w:val="both"/>
      </w:pPr>
      <w:r>
        <w:t xml:space="preserve">(п. 11.2.4 в ред. </w:t>
      </w:r>
      <w:hyperlink r:id="rId12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11.2.5 Возможные риски возникновения аварийных ситуаций и защитные мероприятия отражаются в плане производства работ. Работы следует выполнять так, чтобы избежать возникновения опасности для жизни и здоровья персонала.</w:t>
      </w:r>
    </w:p>
    <w:p w:rsidR="00CE7D0E" w:rsidRDefault="00CE7D0E">
      <w:pPr>
        <w:pStyle w:val="ConsPlusNormal"/>
        <w:jc w:val="both"/>
      </w:pPr>
      <w:r>
        <w:t xml:space="preserve">(п. 11.2.5 в ред. </w:t>
      </w:r>
      <w:hyperlink r:id="rId12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lastRenderedPageBreak/>
        <w:t>11.2.6 При обращении с материалами и веществами, представляющими опасность для здоровья персонала, необходимо следовать рекомендациям изготовителей.</w:t>
      </w:r>
    </w:p>
    <w:p w:rsidR="00CE7D0E" w:rsidRDefault="00CE7D0E">
      <w:pPr>
        <w:pStyle w:val="ConsPlusTitle"/>
        <w:spacing w:before="200"/>
        <w:ind w:firstLine="540"/>
        <w:jc w:val="both"/>
        <w:outlineLvl w:val="2"/>
      </w:pPr>
      <w:r>
        <w:t>11.3 Допуск подрядчика к производству работ</w:t>
      </w:r>
    </w:p>
    <w:p w:rsidR="00CE7D0E" w:rsidRDefault="00CE7D0E">
      <w:pPr>
        <w:pStyle w:val="ConsPlusNormal"/>
        <w:spacing w:before="200"/>
        <w:ind w:firstLine="540"/>
        <w:jc w:val="both"/>
      </w:pPr>
      <w:r>
        <w:t>11.3.1 После подписания договора подряда на производство работ и перед заказом гибкого полимерного рукава заказчик проводит совещание, на котором исполнитель представляет руководителя работ и бригадира, предоставляет список организаций-субподрядчиков. При необходимости организуется выезд на место производства работ.</w:t>
      </w:r>
    </w:p>
    <w:p w:rsidR="00CE7D0E" w:rsidRDefault="00CE7D0E">
      <w:pPr>
        <w:pStyle w:val="ConsPlusNormal"/>
        <w:spacing w:before="200"/>
        <w:ind w:firstLine="540"/>
        <w:jc w:val="both"/>
      </w:pPr>
      <w:r>
        <w:t>11.3.2 Подрядчик допускается к производству работ при наличии:</w:t>
      </w:r>
    </w:p>
    <w:p w:rsidR="00CE7D0E" w:rsidRDefault="00CE7D0E">
      <w:pPr>
        <w:pStyle w:val="ConsPlusNormal"/>
        <w:spacing w:before="200"/>
        <w:ind w:firstLine="540"/>
        <w:jc w:val="both"/>
      </w:pPr>
      <w:r>
        <w:t>- плана-графика производства работ;</w:t>
      </w:r>
    </w:p>
    <w:p w:rsidR="00CE7D0E" w:rsidRDefault="00CE7D0E">
      <w:pPr>
        <w:pStyle w:val="ConsPlusNormal"/>
        <w:spacing w:before="200"/>
        <w:ind w:firstLine="540"/>
        <w:jc w:val="both"/>
      </w:pPr>
      <w:r>
        <w:t>- плана организации строительной площадки;</w:t>
      </w:r>
    </w:p>
    <w:p w:rsidR="00CE7D0E" w:rsidRDefault="00CE7D0E">
      <w:pPr>
        <w:pStyle w:val="ConsPlusNormal"/>
        <w:spacing w:before="200"/>
        <w:ind w:firstLine="540"/>
        <w:jc w:val="both"/>
      </w:pPr>
      <w:r>
        <w:t>- схемы движения транспорта в месте производства работ;</w:t>
      </w:r>
    </w:p>
    <w:p w:rsidR="00CE7D0E" w:rsidRDefault="00CE7D0E">
      <w:pPr>
        <w:pStyle w:val="ConsPlusNormal"/>
        <w:spacing w:before="200"/>
        <w:ind w:firstLine="540"/>
        <w:jc w:val="both"/>
      </w:pPr>
      <w:r>
        <w:t>- плана организации водоотведения на участке производства работ.</w:t>
      </w:r>
    </w:p>
    <w:p w:rsidR="00CE7D0E" w:rsidRDefault="00CE7D0E">
      <w:pPr>
        <w:pStyle w:val="ConsPlusNormal"/>
        <w:jc w:val="both"/>
      </w:pPr>
      <w:r>
        <w:t xml:space="preserve">(п. 11.3.2 в ред. </w:t>
      </w:r>
      <w:hyperlink r:id="rId12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11.3.3 Перед началом работ должны быть определены:</w:t>
      </w:r>
    </w:p>
    <w:p w:rsidR="00CE7D0E" w:rsidRDefault="00CE7D0E">
      <w:pPr>
        <w:pStyle w:val="ConsPlusNormal"/>
        <w:spacing w:before="200"/>
        <w:ind w:firstLine="540"/>
        <w:jc w:val="both"/>
      </w:pPr>
      <w:r>
        <w:t>- места отбора репрезентативных проб;</w:t>
      </w:r>
    </w:p>
    <w:p w:rsidR="00CE7D0E" w:rsidRDefault="00CE7D0E">
      <w:pPr>
        <w:pStyle w:val="ConsPlusNormal"/>
        <w:spacing w:before="200"/>
        <w:ind w:firstLine="540"/>
        <w:jc w:val="both"/>
      </w:pPr>
      <w:r>
        <w:t>- сроки предоставления документов, подтверждающих соответствие качества выполнения работ действующим нормативным документам.</w:t>
      </w:r>
    </w:p>
    <w:p w:rsidR="00CE7D0E" w:rsidRDefault="00CE7D0E">
      <w:pPr>
        <w:pStyle w:val="ConsPlusNormal"/>
        <w:jc w:val="both"/>
      </w:pPr>
      <w:r>
        <w:t xml:space="preserve">(п. 11.3.3 в ред. </w:t>
      </w:r>
      <w:hyperlink r:id="rId126">
        <w:r>
          <w:rPr>
            <w:color w:val="0000FF"/>
          </w:rPr>
          <w:t>Изменения N 1</w:t>
        </w:r>
      </w:hyperlink>
      <w:r>
        <w:t>, утв. Приказом Минстроя России от 13.12.2021 N 923/пр)</w:t>
      </w:r>
    </w:p>
    <w:p w:rsidR="00CE7D0E" w:rsidRDefault="00CE7D0E">
      <w:pPr>
        <w:pStyle w:val="ConsPlusTitle"/>
        <w:spacing w:before="200"/>
        <w:ind w:firstLine="540"/>
        <w:jc w:val="both"/>
        <w:outlineLvl w:val="2"/>
      </w:pPr>
      <w:r>
        <w:t>11.4 Согласования и разрешения</w:t>
      </w:r>
    </w:p>
    <w:p w:rsidR="00CE7D0E" w:rsidRDefault="00CE7D0E">
      <w:pPr>
        <w:pStyle w:val="ConsPlusNormal"/>
        <w:spacing w:before="200"/>
        <w:ind w:firstLine="540"/>
        <w:jc w:val="both"/>
      </w:pPr>
      <w:r>
        <w:t>11.4.1 Подрядчик предоставляет застройщику (техническому заказчику):</w:t>
      </w:r>
    </w:p>
    <w:p w:rsidR="00CE7D0E" w:rsidRDefault="00CE7D0E">
      <w:pPr>
        <w:pStyle w:val="ConsPlusNormal"/>
        <w:spacing w:before="200"/>
        <w:ind w:firstLine="540"/>
        <w:jc w:val="both"/>
      </w:pPr>
      <w:r>
        <w:t>- планы-графики производства работ;</w:t>
      </w:r>
    </w:p>
    <w:p w:rsidR="00CE7D0E" w:rsidRDefault="00CE7D0E">
      <w:pPr>
        <w:pStyle w:val="ConsPlusNormal"/>
        <w:spacing w:before="200"/>
        <w:ind w:firstLine="540"/>
        <w:jc w:val="both"/>
      </w:pPr>
      <w:r>
        <w:t>- схемы водоотведения сточных вод.</w:t>
      </w:r>
    </w:p>
    <w:p w:rsidR="00CE7D0E" w:rsidRDefault="00CE7D0E">
      <w:pPr>
        <w:pStyle w:val="ConsPlusNormal"/>
        <w:jc w:val="both"/>
      </w:pPr>
      <w:r>
        <w:t xml:space="preserve">(п. 11.4.1 в ред. </w:t>
      </w:r>
      <w:hyperlink r:id="rId12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11.4.2 Заказчику должны быть предоставлены дополнительные разрешения на производство специальных работ (в случае необходимости), выданные уполномоченными органами.</w:t>
      </w:r>
    </w:p>
    <w:p w:rsidR="00CE7D0E" w:rsidRDefault="00CE7D0E">
      <w:pPr>
        <w:pStyle w:val="ConsPlusNormal"/>
        <w:spacing w:before="200"/>
        <w:ind w:firstLine="540"/>
        <w:jc w:val="both"/>
      </w:pPr>
      <w:r>
        <w:t>11.4.3 Исполнитель допускается к производству работ только после согласования с заказчиком приведенных выше документов и предоставления необходимых разрешений на производство специальных работ.</w:t>
      </w:r>
    </w:p>
    <w:p w:rsidR="00CE7D0E" w:rsidRDefault="00CE7D0E">
      <w:pPr>
        <w:pStyle w:val="ConsPlusTitle"/>
        <w:spacing w:before="200"/>
        <w:ind w:firstLine="540"/>
        <w:jc w:val="both"/>
        <w:outlineLvl w:val="2"/>
      </w:pPr>
      <w:r>
        <w:t>11.5 Правила производства подготовительных работ</w:t>
      </w:r>
    </w:p>
    <w:p w:rsidR="00CE7D0E" w:rsidRDefault="00CE7D0E">
      <w:pPr>
        <w:pStyle w:val="ConsPlusNormal"/>
        <w:spacing w:before="200"/>
        <w:ind w:firstLine="540"/>
        <w:jc w:val="both"/>
      </w:pPr>
      <w:r>
        <w:t>11.5.1 Подготовительные работы должны быть выполнены до начала монтажа гибкого полимерного рукава.</w:t>
      </w:r>
    </w:p>
    <w:p w:rsidR="00CE7D0E" w:rsidRDefault="00CE7D0E">
      <w:pPr>
        <w:pStyle w:val="ConsPlusNormal"/>
        <w:jc w:val="both"/>
      </w:pPr>
      <w:r>
        <w:t xml:space="preserve">(п. 11.5.1 в ред. </w:t>
      </w:r>
      <w:hyperlink r:id="rId12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11.5.2 На время производства подготовительных работ восстанавливаемый интервал должен быть выведен из эксплуатации, а в случае необходимости обеспечена перекачка сточных вод или временное перекрытие их поступления в трубопровод (рисунок 5).</w:t>
      </w:r>
    </w:p>
    <w:p w:rsidR="00CE7D0E" w:rsidRDefault="00CE7D0E">
      <w:pPr>
        <w:pStyle w:val="ConsPlusNormal"/>
        <w:jc w:val="both"/>
      </w:pPr>
    </w:p>
    <w:p w:rsidR="00CE7D0E" w:rsidRDefault="00CE7D0E">
      <w:pPr>
        <w:pStyle w:val="ConsPlusNormal"/>
        <w:jc w:val="center"/>
      </w:pPr>
      <w:r>
        <w:rPr>
          <w:noProof/>
          <w:position w:val="-114"/>
        </w:rPr>
        <w:drawing>
          <wp:inline distT="0" distB="0" distL="0" distR="0">
            <wp:extent cx="5010785" cy="15773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010785" cy="157734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Рисунок 5 - Подготовительные работы.</w:t>
      </w:r>
    </w:p>
    <w:p w:rsidR="00CE7D0E" w:rsidRDefault="00CE7D0E">
      <w:pPr>
        <w:pStyle w:val="ConsPlusNormal"/>
        <w:jc w:val="center"/>
      </w:pPr>
      <w:r>
        <w:t>Устройство водоотведения</w:t>
      </w:r>
    </w:p>
    <w:p w:rsidR="00CE7D0E" w:rsidRDefault="00CE7D0E">
      <w:pPr>
        <w:pStyle w:val="ConsPlusNormal"/>
        <w:jc w:val="both"/>
      </w:pPr>
    </w:p>
    <w:p w:rsidR="00CE7D0E" w:rsidRDefault="00CE7D0E">
      <w:pPr>
        <w:pStyle w:val="ConsPlusNormal"/>
        <w:ind w:firstLine="540"/>
        <w:jc w:val="both"/>
      </w:pPr>
      <w:r>
        <w:t>Все системы для перекачки сточных вод должны быть герметичными, обладать необходимой пропускной способностью и необходимой надежностью.</w:t>
      </w:r>
    </w:p>
    <w:p w:rsidR="00CE7D0E" w:rsidRDefault="00CE7D0E">
      <w:pPr>
        <w:pStyle w:val="ConsPlusNormal"/>
        <w:spacing w:before="200"/>
        <w:ind w:firstLine="540"/>
        <w:jc w:val="both"/>
      </w:pPr>
      <w:r>
        <w:t>Система для перекачки сточных вод (насосы, трубопроводы и рукава) должна обеспечить бесперебойное водоотведение на все время производства восстановительных работ. Должен быть обеспечен регулярный контроль функционирования системы, наличие системы сигнализации и аварийного отключения, а также надлежащее обслуживание применяемых агрегатов.</w:t>
      </w:r>
    </w:p>
    <w:p w:rsidR="00CE7D0E" w:rsidRDefault="00CE7D0E">
      <w:pPr>
        <w:pStyle w:val="ConsPlusNormal"/>
        <w:jc w:val="both"/>
      </w:pPr>
      <w:r>
        <w:t xml:space="preserve">(п. 11.5.2 в ред. </w:t>
      </w:r>
      <w:hyperlink r:id="rId13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11.5.3 Непосредственно перед началом работ по восстановлению трубопровода гибкими полимерными рукавами, для оценки его состояния проводится струйная очистка водой под высоким давлением (рисунок 6) и визуальное обследование по </w:t>
      </w:r>
      <w:hyperlink r:id="rId131">
        <w:r>
          <w:rPr>
            <w:color w:val="0000FF"/>
          </w:rPr>
          <w:t>СП 272.1325800</w:t>
        </w:r>
      </w:hyperlink>
      <w:r>
        <w:t>.</w:t>
      </w:r>
    </w:p>
    <w:p w:rsidR="00CE7D0E" w:rsidRDefault="00CE7D0E">
      <w:pPr>
        <w:pStyle w:val="ConsPlusNormal"/>
        <w:jc w:val="both"/>
      </w:pPr>
    </w:p>
    <w:p w:rsidR="00CE7D0E" w:rsidRDefault="00CE7D0E">
      <w:pPr>
        <w:pStyle w:val="ConsPlusNormal"/>
        <w:jc w:val="center"/>
      </w:pPr>
      <w:r>
        <w:rPr>
          <w:noProof/>
          <w:position w:val="-173"/>
        </w:rPr>
        <w:drawing>
          <wp:inline distT="0" distB="0" distL="0" distR="0">
            <wp:extent cx="5024755" cy="23361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024755" cy="233616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5" w:name="P811"/>
      <w:bookmarkEnd w:id="5"/>
      <w:r>
        <w:t>Рисунок 6 - Подготовительные работы.</w:t>
      </w:r>
    </w:p>
    <w:p w:rsidR="00CE7D0E" w:rsidRDefault="00CE7D0E">
      <w:pPr>
        <w:pStyle w:val="ConsPlusNormal"/>
        <w:jc w:val="center"/>
      </w:pPr>
      <w:r>
        <w:t>Очистка и промывка восстанавливаемого интервала</w:t>
      </w:r>
    </w:p>
    <w:p w:rsidR="00CE7D0E" w:rsidRDefault="00CE7D0E">
      <w:pPr>
        <w:pStyle w:val="ConsPlusNormal"/>
        <w:jc w:val="both"/>
      </w:pPr>
    </w:p>
    <w:p w:rsidR="00CE7D0E" w:rsidRDefault="00CE7D0E">
      <w:pPr>
        <w:pStyle w:val="ConsPlusNormal"/>
        <w:ind w:firstLine="540"/>
        <w:jc w:val="both"/>
      </w:pPr>
      <w:r>
        <w:t>Технологию очистки необходимо выбирать таким образом, чтобы исключить повреждение трубопровода при производстве работ.</w:t>
      </w:r>
    </w:p>
    <w:p w:rsidR="00CE7D0E" w:rsidRDefault="00CE7D0E">
      <w:pPr>
        <w:pStyle w:val="ConsPlusNormal"/>
        <w:jc w:val="both"/>
      </w:pPr>
      <w:r>
        <w:t xml:space="preserve">(п. 11.5.3 в ред. </w:t>
      </w:r>
      <w:hyperlink r:id="rId13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11.5.4 Состояние трубопровода оценивается на основании результатов визуального обследования. Визуальное обследование проводится в процессе обхода (при восстановлении проходных трубопроводов) или с применением дистанционно управляемых телевизионных установок (при восстановлении непроходных трубопроводов) </w:t>
      </w:r>
      <w:hyperlink w:anchor="P837">
        <w:r>
          <w:rPr>
            <w:color w:val="0000FF"/>
          </w:rPr>
          <w:t>(рисунок 7)</w:t>
        </w:r>
      </w:hyperlink>
      <w:r>
        <w:t>.</w:t>
      </w:r>
    </w:p>
    <w:p w:rsidR="00CE7D0E" w:rsidRDefault="00CE7D0E">
      <w:pPr>
        <w:pStyle w:val="ConsPlusNormal"/>
        <w:spacing w:before="200"/>
        <w:ind w:firstLine="540"/>
        <w:jc w:val="both"/>
      </w:pPr>
      <w:r>
        <w:t>Результаты обследования трубопровода подрядчик должен сравнить с данными конкурсной документации. В случае выявления серьезных различий между фактическим состоянием трубопровода и картиной повреждений, отраженной в конкурсной документации, которые могут повлечь изменение объемов выполняемых работ, подрядчик должен незамедлительно поставить об этом в известность заказчика.</w:t>
      </w:r>
    </w:p>
    <w:p w:rsidR="00CE7D0E" w:rsidRDefault="00CE7D0E">
      <w:pPr>
        <w:pStyle w:val="ConsPlusNormal"/>
        <w:spacing w:before="200"/>
        <w:ind w:firstLine="540"/>
        <w:jc w:val="both"/>
      </w:pPr>
      <w:r>
        <w:t>Если в результате визуального обследования трубопровода выявлена необходимость устранения препятствий движению сточных вод или производства локального ремонта, то эти факты отражаются в итоговом протоколе обследования.</w:t>
      </w:r>
    </w:p>
    <w:p w:rsidR="00CE7D0E" w:rsidRDefault="00CE7D0E">
      <w:pPr>
        <w:pStyle w:val="ConsPlusNormal"/>
        <w:spacing w:before="200"/>
        <w:ind w:firstLine="540"/>
        <w:jc w:val="both"/>
      </w:pPr>
      <w:r>
        <w:t>11.5.5 Все препятствия движению сточных вод (выступающие трубы, отложения, посторонние предметы) перед монтажом гибкого полимерного рукава должны быть удалены. Форма светового сечения трубопровода по всей длине должна быть постоянной, чтобы обеспечить точное примыкание рукава к его внутренней поверхности.</w:t>
      </w:r>
    </w:p>
    <w:p w:rsidR="00CE7D0E" w:rsidRDefault="00CE7D0E">
      <w:pPr>
        <w:pStyle w:val="ConsPlusNormal"/>
        <w:jc w:val="both"/>
      </w:pPr>
      <w:r>
        <w:t xml:space="preserve">(п. 11.5.5 в ред. </w:t>
      </w:r>
      <w:hyperlink r:id="rId13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11.5.6 Исключен с 14.01.2022. - </w:t>
      </w:r>
      <w:hyperlink r:id="rId135">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lastRenderedPageBreak/>
        <w:t>11.5.7 Перед началом монтажных работ источники инфильтрации грунтовых вод должны быть устранены, например, с применением инъектирования. Для решения этой задачи следует применять материалы, безопасные для окружающей среды. Безопасность для окружающей среды материалов для инъектирования должна подтверждаться результатами испытаний.</w:t>
      </w:r>
    </w:p>
    <w:p w:rsidR="00CE7D0E" w:rsidRDefault="00CE7D0E">
      <w:pPr>
        <w:pStyle w:val="ConsPlusNormal"/>
        <w:spacing w:before="200"/>
        <w:ind w:firstLine="540"/>
        <w:jc w:val="both"/>
      </w:pPr>
      <w:r>
        <w:t>Герметичность трубопровода должна сохраняться до окончания монтажных работ.</w:t>
      </w:r>
    </w:p>
    <w:p w:rsidR="00CE7D0E" w:rsidRDefault="00CE7D0E">
      <w:pPr>
        <w:pStyle w:val="ConsPlusNormal"/>
        <w:jc w:val="both"/>
      </w:pPr>
      <w:r>
        <w:t xml:space="preserve">(п. 11.5.7 в ред. </w:t>
      </w:r>
      <w:hyperlink r:id="rId13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11.5.8 Внутренний диаметр трубопровода вдоль санируемого интервала определяется с помощью телевизионных установок.</w:t>
      </w:r>
    </w:p>
    <w:p w:rsidR="00CE7D0E" w:rsidRDefault="00CE7D0E">
      <w:pPr>
        <w:pStyle w:val="ConsPlusNormal"/>
        <w:spacing w:before="200"/>
        <w:ind w:firstLine="540"/>
        <w:jc w:val="both"/>
      </w:pPr>
      <w:r>
        <w:t>Результаты измерения внутреннего диаметра трубопровода вдоль восстанавливаемого интервала фиксируются в протоколе измерений, который является основанием для оформления заказа на изготовление гибкого полимерного рукава.</w:t>
      </w:r>
    </w:p>
    <w:p w:rsidR="00CE7D0E" w:rsidRDefault="00CE7D0E">
      <w:pPr>
        <w:pStyle w:val="ConsPlusNormal"/>
        <w:spacing w:before="200"/>
        <w:ind w:firstLine="540"/>
        <w:jc w:val="both"/>
      </w:pPr>
      <w:r>
        <w:t>К дополнительным работам относятся измерения диаметра трубопровода в местах примыканий к колодцам.</w:t>
      </w:r>
    </w:p>
    <w:p w:rsidR="00CE7D0E" w:rsidRDefault="00CE7D0E">
      <w:pPr>
        <w:pStyle w:val="ConsPlusNormal"/>
        <w:jc w:val="both"/>
      </w:pPr>
      <w:r>
        <w:t xml:space="preserve">(п. 11.5.8 в ред. </w:t>
      </w:r>
      <w:hyperlink r:id="rId137">
        <w:r>
          <w:rPr>
            <w:color w:val="0000FF"/>
          </w:rPr>
          <w:t>Изменения N 1</w:t>
        </w:r>
      </w:hyperlink>
      <w:r>
        <w:t>, утв. Приказом Минстроя России от 13.12.2021 N 923/пр)</w:t>
      </w:r>
    </w:p>
    <w:p w:rsidR="00CE7D0E" w:rsidRDefault="00CE7D0E">
      <w:pPr>
        <w:pStyle w:val="ConsPlusTitle"/>
        <w:spacing w:before="200"/>
        <w:ind w:firstLine="540"/>
        <w:jc w:val="both"/>
        <w:outlineLvl w:val="2"/>
      </w:pPr>
      <w:r>
        <w:t>11.6 Правила монтажа гибкого полимерного рукава</w:t>
      </w:r>
    </w:p>
    <w:p w:rsidR="00CE7D0E" w:rsidRDefault="00CE7D0E">
      <w:pPr>
        <w:pStyle w:val="ConsPlusNormal"/>
        <w:spacing w:before="200"/>
        <w:ind w:firstLine="540"/>
        <w:jc w:val="both"/>
      </w:pPr>
      <w:r>
        <w:t>11.6.1 Монтаж гибкого полимерного рукава предусматривает выполнение следующих этапов:</w:t>
      </w:r>
    </w:p>
    <w:p w:rsidR="00CE7D0E" w:rsidRDefault="00CE7D0E">
      <w:pPr>
        <w:pStyle w:val="ConsPlusNormal"/>
        <w:spacing w:before="200"/>
        <w:ind w:firstLine="540"/>
        <w:jc w:val="both"/>
      </w:pPr>
      <w:r>
        <w:t xml:space="preserve">- очистку трубопровода перед началом монтажных работ. Непосредственно перед монтажом гибкого полимерного рукава производится его очистка водой под высоким давлением с применением специальных насадок (см. </w:t>
      </w:r>
      <w:hyperlink w:anchor="P811">
        <w:r>
          <w:rPr>
            <w:color w:val="0000FF"/>
          </w:rPr>
          <w:t>рисунок 6</w:t>
        </w:r>
      </w:hyperlink>
      <w:r>
        <w:t>). Технология очистки должна обеспечивать достоверную оценку состояния трубопровода;</w:t>
      </w:r>
    </w:p>
    <w:p w:rsidR="00CE7D0E" w:rsidRDefault="00CE7D0E">
      <w:pPr>
        <w:pStyle w:val="ConsPlusNormal"/>
        <w:spacing w:before="200"/>
        <w:ind w:firstLine="540"/>
        <w:jc w:val="both"/>
      </w:pPr>
      <w:r>
        <w:t xml:space="preserve">- визуальное обследование трубопровода перед началом монтажных работ для подтверждения качества очистки и отсутствия в восстанавливаемом интервале посторонних предметов </w:t>
      </w:r>
      <w:hyperlink w:anchor="P837">
        <w:r>
          <w:rPr>
            <w:color w:val="0000FF"/>
          </w:rPr>
          <w:t>(рисунок 7)</w:t>
        </w:r>
      </w:hyperlink>
      <w:r>
        <w:t>. Результаты обследования фиксируются на электронных носителях информации;</w:t>
      </w:r>
    </w:p>
    <w:p w:rsidR="00CE7D0E" w:rsidRDefault="00CE7D0E">
      <w:pPr>
        <w:pStyle w:val="ConsPlusNormal"/>
        <w:spacing w:before="200"/>
        <w:ind w:firstLine="540"/>
        <w:jc w:val="both"/>
      </w:pPr>
      <w:r>
        <w:t>- позиционирование гибкого полимерного рукава в трубопроводе. Технологии восстановления трубопроводов с применением гибких полимерных рукавов в основном отличаются способом позиционирования рукава в трубопроводе. Различают: позиционирование рукава методом "инверсии" (</w:t>
      </w:r>
      <w:hyperlink w:anchor="P845">
        <w:r>
          <w:rPr>
            <w:color w:val="0000FF"/>
          </w:rPr>
          <w:t>рисунки 8</w:t>
        </w:r>
      </w:hyperlink>
      <w:r>
        <w:t xml:space="preserve">, </w:t>
      </w:r>
      <w:hyperlink w:anchor="P852">
        <w:r>
          <w:rPr>
            <w:color w:val="0000FF"/>
          </w:rPr>
          <w:t>9</w:t>
        </w:r>
      </w:hyperlink>
      <w:r>
        <w:t>); втягивание рукава с применением лебедок (</w:t>
      </w:r>
      <w:hyperlink w:anchor="P859">
        <w:r>
          <w:rPr>
            <w:color w:val="0000FF"/>
          </w:rPr>
          <w:t>рисунки 10</w:t>
        </w:r>
      </w:hyperlink>
      <w:r>
        <w:t xml:space="preserve">, </w:t>
      </w:r>
      <w:hyperlink w:anchor="P866">
        <w:r>
          <w:rPr>
            <w:color w:val="0000FF"/>
          </w:rPr>
          <w:t>11</w:t>
        </w:r>
      </w:hyperlink>
      <w:r>
        <w:t xml:space="preserve">, </w:t>
      </w:r>
      <w:hyperlink w:anchor="P873">
        <w:r>
          <w:rPr>
            <w:color w:val="0000FF"/>
          </w:rPr>
          <w:t>12</w:t>
        </w:r>
      </w:hyperlink>
      <w:r>
        <w:t xml:space="preserve">); комбинацию втягивания и инверсии </w:t>
      </w:r>
      <w:hyperlink w:anchor="P881">
        <w:r>
          <w:rPr>
            <w:color w:val="0000FF"/>
          </w:rPr>
          <w:t>(рисунок 13)</w:t>
        </w:r>
      </w:hyperlink>
      <w:r>
        <w:t>.</w:t>
      </w:r>
    </w:p>
    <w:p w:rsidR="00CE7D0E" w:rsidRDefault="00CE7D0E">
      <w:pPr>
        <w:pStyle w:val="ConsPlusNormal"/>
        <w:jc w:val="both"/>
      </w:pPr>
    </w:p>
    <w:p w:rsidR="00CE7D0E" w:rsidRDefault="00CE7D0E">
      <w:pPr>
        <w:pStyle w:val="ConsPlusNormal"/>
        <w:jc w:val="center"/>
      </w:pPr>
      <w:r>
        <w:rPr>
          <w:noProof/>
          <w:position w:val="-172"/>
        </w:rPr>
        <w:drawing>
          <wp:inline distT="0" distB="0" distL="0" distR="0">
            <wp:extent cx="5010785" cy="23133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5010785" cy="231330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6" w:name="P837"/>
      <w:bookmarkEnd w:id="6"/>
      <w:r>
        <w:t>Рисунок 7 - Подготовительные работы.</w:t>
      </w:r>
    </w:p>
    <w:p w:rsidR="00CE7D0E" w:rsidRDefault="00CE7D0E">
      <w:pPr>
        <w:pStyle w:val="ConsPlusNormal"/>
        <w:jc w:val="center"/>
      </w:pPr>
      <w:r>
        <w:t>Обследование восстанавливаемого интервала</w:t>
      </w:r>
    </w:p>
    <w:p w:rsidR="00CE7D0E" w:rsidRDefault="00CE7D0E">
      <w:pPr>
        <w:pStyle w:val="ConsPlusNormal"/>
        <w:jc w:val="center"/>
      </w:pPr>
      <w:r>
        <w:t>с применением телевизионной камеры</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238"/>
        </w:rPr>
        <w:lastRenderedPageBreak/>
        <w:drawing>
          <wp:inline distT="0" distB="0" distL="0" distR="0">
            <wp:extent cx="5001895" cy="31546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5001895" cy="315468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7" w:name="P845"/>
      <w:bookmarkEnd w:id="7"/>
      <w:r>
        <w:t>Рисунок 8 - Монтаж гибкого полимерного рукава</w:t>
      </w:r>
    </w:p>
    <w:p w:rsidR="00CE7D0E" w:rsidRDefault="00CE7D0E">
      <w:pPr>
        <w:pStyle w:val="ConsPlusNormal"/>
        <w:jc w:val="center"/>
      </w:pPr>
      <w:r>
        <w:t>методом "инверсии"</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215"/>
        </w:rPr>
        <w:drawing>
          <wp:inline distT="0" distB="0" distL="0" distR="0">
            <wp:extent cx="4997450" cy="28663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4997450" cy="286639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8" w:name="P852"/>
      <w:bookmarkEnd w:id="8"/>
      <w:r>
        <w:t>Рисунок 9 - Монтаж гибкого полимерного рукава</w:t>
      </w:r>
    </w:p>
    <w:p w:rsidR="00CE7D0E" w:rsidRDefault="00CE7D0E">
      <w:pPr>
        <w:pStyle w:val="ConsPlusNormal"/>
        <w:jc w:val="center"/>
      </w:pPr>
      <w:r>
        <w:t>с применением инверсионного барабана</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90"/>
        </w:rPr>
        <w:lastRenderedPageBreak/>
        <w:drawing>
          <wp:inline distT="0" distB="0" distL="0" distR="0">
            <wp:extent cx="5001895" cy="255143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5001895" cy="255143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9" w:name="P859"/>
      <w:bookmarkEnd w:id="9"/>
      <w:r>
        <w:t>Рисунок 10 - Монтаж гибких полимерных рукавов, отверждаемых</w:t>
      </w:r>
    </w:p>
    <w:p w:rsidR="00CE7D0E" w:rsidRDefault="00CE7D0E">
      <w:pPr>
        <w:pStyle w:val="ConsPlusNormal"/>
        <w:jc w:val="center"/>
      </w:pPr>
      <w:r>
        <w:t>УФ-излучением. Втягивание защитной пленки</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90"/>
        </w:rPr>
        <w:drawing>
          <wp:inline distT="0" distB="0" distL="0" distR="0">
            <wp:extent cx="5015230" cy="25419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015230" cy="254190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0" w:name="P866"/>
      <w:bookmarkEnd w:id="10"/>
      <w:r>
        <w:t>Рисунок 11 - Монтаж гибких полимерных рукавов, отверждаемых</w:t>
      </w:r>
    </w:p>
    <w:p w:rsidR="00CE7D0E" w:rsidRDefault="00CE7D0E">
      <w:pPr>
        <w:pStyle w:val="ConsPlusNormal"/>
        <w:jc w:val="center"/>
      </w:pPr>
      <w:r>
        <w:t>УФ-излучением. Втягивание рукава</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85"/>
        </w:rPr>
        <w:lastRenderedPageBreak/>
        <w:drawing>
          <wp:inline distT="0" distB="0" distL="0" distR="0">
            <wp:extent cx="5001895" cy="248729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5001895" cy="248729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1" w:name="P873"/>
      <w:bookmarkEnd w:id="11"/>
      <w:r>
        <w:t>Рисунок 12 - Монтаж гибких полимерных рукавов,</w:t>
      </w:r>
    </w:p>
    <w:p w:rsidR="00CE7D0E" w:rsidRDefault="00CE7D0E">
      <w:pPr>
        <w:pStyle w:val="ConsPlusNormal"/>
        <w:jc w:val="center"/>
      </w:pPr>
      <w:r>
        <w:t>отверждаемых УФ-излучением.</w:t>
      </w:r>
    </w:p>
    <w:p w:rsidR="00CE7D0E" w:rsidRDefault="00CE7D0E">
      <w:pPr>
        <w:pStyle w:val="ConsPlusNormal"/>
        <w:jc w:val="center"/>
      </w:pPr>
      <w:r>
        <w:t>Позиционирование рукава с помощью сжатого воздуха</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213"/>
        </w:rPr>
        <w:drawing>
          <wp:inline distT="0" distB="0" distL="0" distR="0">
            <wp:extent cx="5001895" cy="28435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5001895" cy="284353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2" w:name="P881"/>
      <w:bookmarkEnd w:id="12"/>
      <w:r>
        <w:t>Рисунок 13 - Монтаж гибкого полимерного рукава</w:t>
      </w:r>
    </w:p>
    <w:p w:rsidR="00CE7D0E" w:rsidRDefault="00CE7D0E">
      <w:pPr>
        <w:pStyle w:val="ConsPlusNormal"/>
        <w:jc w:val="center"/>
      </w:pPr>
      <w:r>
        <w:t>комбинированным способом</w:t>
      </w:r>
    </w:p>
    <w:p w:rsidR="00CE7D0E" w:rsidRDefault="00CE7D0E">
      <w:pPr>
        <w:pStyle w:val="ConsPlusNormal"/>
        <w:jc w:val="both"/>
      </w:pPr>
    </w:p>
    <w:p w:rsidR="00CE7D0E" w:rsidRDefault="00CE7D0E">
      <w:pPr>
        <w:pStyle w:val="ConsPlusNormal"/>
        <w:ind w:firstLine="540"/>
        <w:jc w:val="both"/>
      </w:pPr>
      <w:r>
        <w:t>Для позиционирования рукава, в зависимости от применяемой технологии, применяют воду или воздух. При этом внутреннее давление этих сред следует выбирать таким образом, чтобы при возможном воздействии грунтовых вод полимерный рукав плотно прилегал к внутренней поверхности восстанавливаемого трубопровода. Значение внутреннего давления воды (воздуха) должно превышать возможное давление грунтовых вод.</w:t>
      </w:r>
    </w:p>
    <w:p w:rsidR="00CE7D0E" w:rsidRDefault="00CE7D0E">
      <w:pPr>
        <w:pStyle w:val="ConsPlusNormal"/>
        <w:spacing w:before="200"/>
        <w:ind w:firstLine="540"/>
        <w:jc w:val="both"/>
      </w:pPr>
      <w:r>
        <w:t>Давление, которое прижимает рукав к внутренней поверхности трубопровода, в течение всего процесса отверждения должно оставаться постоянным и обеспечивать необходимую форму и толщину стенки ламината. Следует исключить попадание воздуха или влаги вовнутрь ламината.</w:t>
      </w:r>
    </w:p>
    <w:p w:rsidR="00CE7D0E" w:rsidRDefault="00CE7D0E">
      <w:pPr>
        <w:pStyle w:val="ConsPlusNormal"/>
        <w:spacing w:before="200"/>
        <w:ind w:firstLine="540"/>
        <w:jc w:val="both"/>
      </w:pPr>
      <w:r>
        <w:t>При монтаже следует предохранять рукав от механических повреждений. Для этого при втягивании рукава в восстанавливаемый трубопровод необходимо:</w:t>
      </w:r>
    </w:p>
    <w:p w:rsidR="00CE7D0E" w:rsidRDefault="00CE7D0E">
      <w:pPr>
        <w:pStyle w:val="ConsPlusNormal"/>
        <w:spacing w:before="200"/>
        <w:ind w:firstLine="540"/>
        <w:jc w:val="both"/>
      </w:pPr>
      <w:r>
        <w:t>- проложить в лотковой части трубопровода защитную пленку, обеспечивающую быстрое и безопасное перемещение сложенного рукава;</w:t>
      </w:r>
    </w:p>
    <w:p w:rsidR="00CE7D0E" w:rsidRDefault="00CE7D0E">
      <w:pPr>
        <w:pStyle w:val="ConsPlusNormal"/>
        <w:spacing w:before="200"/>
        <w:ind w:firstLine="540"/>
        <w:jc w:val="both"/>
      </w:pPr>
      <w:r>
        <w:lastRenderedPageBreak/>
        <w:t>- втягивать рукав с постоянным усилием, значение которого не превышает максимально допустимого тягового усилия;</w:t>
      </w:r>
    </w:p>
    <w:p w:rsidR="00CE7D0E" w:rsidRDefault="00CE7D0E">
      <w:pPr>
        <w:pStyle w:val="ConsPlusNormal"/>
        <w:spacing w:before="200"/>
        <w:ind w:firstLine="540"/>
        <w:jc w:val="both"/>
      </w:pPr>
      <w:r>
        <w:t>- обеспечить измерение и регистрацию значений втягивающих усилий.</w:t>
      </w:r>
    </w:p>
    <w:p w:rsidR="00CE7D0E" w:rsidRDefault="00CE7D0E">
      <w:pPr>
        <w:pStyle w:val="ConsPlusNormal"/>
        <w:spacing w:before="200"/>
        <w:ind w:firstLine="540"/>
        <w:jc w:val="both"/>
      </w:pPr>
      <w:r>
        <w:t>Примечание - Максимально допустимая высота подъема рукава краном определяется массой рукава и максимально допустимым тяговым усилием. Значение максимально допустимого тягового усилия следует рассчитывать применительно к каждому конкретному случаю. Следует избегать образования перетяжек при подъеме/опускании рукава.</w:t>
      </w:r>
    </w:p>
    <w:p w:rsidR="00CE7D0E" w:rsidRDefault="00CE7D0E">
      <w:pPr>
        <w:pStyle w:val="ConsPlusNormal"/>
        <w:jc w:val="both"/>
      </w:pPr>
    </w:p>
    <w:p w:rsidR="00CE7D0E" w:rsidRDefault="00CE7D0E">
      <w:pPr>
        <w:pStyle w:val="ConsPlusNormal"/>
        <w:jc w:val="both"/>
      </w:pPr>
      <w:r>
        <w:t xml:space="preserve">(п. 11.6.1 в ред. </w:t>
      </w:r>
      <w:hyperlink r:id="rId14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11.6.2 Отверждение рукава производится с применением горячей воды, водяного пара или ультрафиолетового излучения (рисунок 14).</w:t>
      </w:r>
    </w:p>
    <w:p w:rsidR="00CE7D0E" w:rsidRDefault="00CE7D0E">
      <w:pPr>
        <w:pStyle w:val="ConsPlusNormal"/>
        <w:jc w:val="both"/>
      </w:pPr>
    </w:p>
    <w:p w:rsidR="00CE7D0E" w:rsidRDefault="00CE7D0E">
      <w:pPr>
        <w:pStyle w:val="ConsPlusNormal"/>
        <w:jc w:val="center"/>
      </w:pPr>
      <w:r>
        <w:rPr>
          <w:noProof/>
          <w:position w:val="-200"/>
        </w:rPr>
        <w:drawing>
          <wp:inline distT="0" distB="0" distL="0" distR="0">
            <wp:extent cx="5024755" cy="26746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024755" cy="267462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Рисунок 14 - Монтаж гибких полимерных рукавов, отверждаемых</w:t>
      </w:r>
    </w:p>
    <w:p w:rsidR="00CE7D0E" w:rsidRDefault="00CE7D0E">
      <w:pPr>
        <w:pStyle w:val="ConsPlusNormal"/>
        <w:jc w:val="center"/>
      </w:pPr>
      <w:r>
        <w:t>УФ-излучением. Облучение рукава</w:t>
      </w:r>
    </w:p>
    <w:p w:rsidR="00CE7D0E" w:rsidRDefault="00CE7D0E">
      <w:pPr>
        <w:pStyle w:val="ConsPlusNormal"/>
        <w:jc w:val="both"/>
      </w:pPr>
    </w:p>
    <w:p w:rsidR="00CE7D0E" w:rsidRDefault="00CE7D0E">
      <w:pPr>
        <w:pStyle w:val="ConsPlusNormal"/>
        <w:ind w:firstLine="540"/>
        <w:jc w:val="both"/>
      </w:pPr>
      <w:r>
        <w:t>Параметры процесса отверждения следует регистрировать.</w:t>
      </w:r>
    </w:p>
    <w:p w:rsidR="00CE7D0E" w:rsidRDefault="00CE7D0E">
      <w:pPr>
        <w:pStyle w:val="ConsPlusNormal"/>
        <w:spacing w:before="200"/>
        <w:ind w:firstLine="540"/>
        <w:jc w:val="both"/>
      </w:pPr>
      <w:r>
        <w:t>11.6.2.1 При отверждении гибкого полимерного рукава с использованием горячей воды производится:</w:t>
      </w:r>
    </w:p>
    <w:p w:rsidR="00CE7D0E" w:rsidRDefault="00CE7D0E">
      <w:pPr>
        <w:pStyle w:val="ConsPlusNormal"/>
        <w:spacing w:before="200"/>
        <w:ind w:firstLine="540"/>
        <w:jc w:val="both"/>
      </w:pPr>
      <w:r>
        <w:t>- автоматическое измерение и регистрация высоты водяного столба;</w:t>
      </w:r>
    </w:p>
    <w:p w:rsidR="00CE7D0E" w:rsidRDefault="00CE7D0E">
      <w:pPr>
        <w:pStyle w:val="ConsPlusNormal"/>
        <w:spacing w:before="200"/>
        <w:ind w:firstLine="540"/>
        <w:jc w:val="both"/>
      </w:pPr>
      <w:r>
        <w:t>- автоматическое измерение и регистрация температуры на поверхности рукава в промежуточных и конечном колодцах с периодичностью 30 мин. Измерения проводятся в шелыге и лотке рукава. Допускается измерять температуру с применением тарированных ручных измерителей температуры;</w:t>
      </w:r>
    </w:p>
    <w:p w:rsidR="00CE7D0E" w:rsidRDefault="00CE7D0E">
      <w:pPr>
        <w:pStyle w:val="ConsPlusNormal"/>
        <w:spacing w:before="200"/>
        <w:ind w:firstLine="540"/>
        <w:jc w:val="both"/>
      </w:pPr>
      <w:r>
        <w:t>- регистрация в режиме реального времени температуры исходящего и входящего потоков воды, применяемой при отверждении рукава и показаний датчика температуры во входном колодце.</w:t>
      </w:r>
    </w:p>
    <w:p w:rsidR="00CE7D0E" w:rsidRDefault="00CE7D0E">
      <w:pPr>
        <w:pStyle w:val="ConsPlusNormal"/>
        <w:spacing w:before="200"/>
        <w:ind w:firstLine="540"/>
        <w:jc w:val="both"/>
      </w:pPr>
      <w:r>
        <w:t>11.6.2.2 При отверждении гибкого полимерного рукава с применением водяного пара производится:</w:t>
      </w:r>
    </w:p>
    <w:p w:rsidR="00CE7D0E" w:rsidRDefault="00CE7D0E">
      <w:pPr>
        <w:pStyle w:val="ConsPlusNormal"/>
        <w:spacing w:before="200"/>
        <w:ind w:firstLine="540"/>
        <w:jc w:val="both"/>
      </w:pPr>
      <w:r>
        <w:t>- автоматическое измерение и регистрация температуры на поверхности рукава в промежуточных и конечном колодцах с периодичностью 30 мин. Измерения проводятся в шелыге и лотке рукава. Допускается измерять температуру с применением тарированных ручных измерителей температуры;</w:t>
      </w:r>
    </w:p>
    <w:p w:rsidR="00CE7D0E" w:rsidRDefault="00CE7D0E">
      <w:pPr>
        <w:pStyle w:val="ConsPlusNormal"/>
        <w:spacing w:before="200"/>
        <w:ind w:firstLine="540"/>
        <w:jc w:val="both"/>
      </w:pPr>
      <w:r>
        <w:t>- регистрация в режиме реального времени температуры пара на выходе парогенератора;</w:t>
      </w:r>
    </w:p>
    <w:p w:rsidR="00CE7D0E" w:rsidRDefault="00CE7D0E">
      <w:pPr>
        <w:pStyle w:val="ConsPlusNormal"/>
        <w:spacing w:before="200"/>
        <w:ind w:firstLine="540"/>
        <w:jc w:val="both"/>
      </w:pPr>
      <w:r>
        <w:t xml:space="preserve">- регистрация в режиме реального времени температуры пара на выходе отверждаемого </w:t>
      </w:r>
      <w:r>
        <w:lastRenderedPageBreak/>
        <w:t>рукава;</w:t>
      </w:r>
    </w:p>
    <w:p w:rsidR="00CE7D0E" w:rsidRDefault="00CE7D0E">
      <w:pPr>
        <w:pStyle w:val="ConsPlusNormal"/>
        <w:spacing w:before="200"/>
        <w:ind w:firstLine="540"/>
        <w:jc w:val="both"/>
      </w:pPr>
      <w:r>
        <w:t>- измерение и регистрация давления внутри рукава;</w:t>
      </w:r>
    </w:p>
    <w:p w:rsidR="00CE7D0E" w:rsidRDefault="00CE7D0E">
      <w:pPr>
        <w:pStyle w:val="ConsPlusNormal"/>
        <w:spacing w:before="200"/>
        <w:ind w:firstLine="540"/>
        <w:jc w:val="both"/>
      </w:pPr>
      <w:r>
        <w:t>- обеспечение отвода конденсата из рукава в течение процесса отверждения.</w:t>
      </w:r>
    </w:p>
    <w:p w:rsidR="00CE7D0E" w:rsidRDefault="00CE7D0E">
      <w:pPr>
        <w:pStyle w:val="ConsPlusNormal"/>
        <w:jc w:val="both"/>
      </w:pPr>
      <w:r>
        <w:t xml:space="preserve">(п. 11.6.2 в ред. </w:t>
      </w:r>
      <w:hyperlink r:id="rId147">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11.6.2.3 Отвердение с применением ультрафиолетового (УФ) излучения:</w:t>
      </w:r>
    </w:p>
    <w:p w:rsidR="00CE7D0E" w:rsidRDefault="00CE7D0E">
      <w:pPr>
        <w:pStyle w:val="ConsPlusNormal"/>
        <w:spacing w:before="200"/>
        <w:ind w:firstLine="540"/>
        <w:jc w:val="both"/>
      </w:pPr>
      <w:r>
        <w:t>- при низких температурах окружающей среды следует обеспечить подогрев воздуха в месте производства работ. Следовать рекомендациям поставщика рукава;</w:t>
      </w:r>
    </w:p>
    <w:p w:rsidR="00CE7D0E" w:rsidRDefault="00CE7D0E">
      <w:pPr>
        <w:pStyle w:val="ConsPlusNormal"/>
        <w:spacing w:before="200"/>
        <w:ind w:firstLine="540"/>
        <w:jc w:val="both"/>
      </w:pPr>
      <w:r>
        <w:t>- автоматическая регистрация скорости перемещения источника УФ-излучения, режима работы источников излучения (вкл./выкл.), а также внутреннего давления в рукаве;</w:t>
      </w:r>
    </w:p>
    <w:p w:rsidR="00CE7D0E" w:rsidRDefault="00CE7D0E">
      <w:pPr>
        <w:pStyle w:val="ConsPlusNormal"/>
        <w:spacing w:before="200"/>
        <w:ind w:firstLine="540"/>
        <w:jc w:val="both"/>
      </w:pPr>
      <w:r>
        <w:t>- автоматическое измерение и регистрация изменений температуры на внешней поверхности рукава в процессе перемещения цепочки источников УФ-излучения;</w:t>
      </w:r>
    </w:p>
    <w:p w:rsidR="00CE7D0E" w:rsidRDefault="00CE7D0E">
      <w:pPr>
        <w:pStyle w:val="ConsPlusNormal"/>
        <w:spacing w:before="200"/>
        <w:ind w:firstLine="540"/>
        <w:jc w:val="both"/>
      </w:pPr>
      <w:r>
        <w:t>- подрядчик собственными силами контролирует соответствие источников УФ-излучения паспортным характеристикам. Для этого через 400 ч эксплуатации источника УФ-излучения, проводится сравнение характеристик находившегося в эксплуатации источника с эталоном. Последующие проверки проводятся через каждые 150 ч эксплуатации. Источник УФ-излучения подлежит замене при уменьшении мощности излучения более чем на 30%, по сравнению с эталоном.</w:t>
      </w:r>
    </w:p>
    <w:p w:rsidR="00CE7D0E" w:rsidRDefault="00CE7D0E">
      <w:pPr>
        <w:pStyle w:val="ConsPlusNormal"/>
        <w:spacing w:before="200"/>
        <w:ind w:firstLine="540"/>
        <w:jc w:val="both"/>
      </w:pPr>
      <w:r>
        <w:t>Перед началом работ подрядчик должен предъявить документацию на источники УФ-излучения, содержащую:</w:t>
      </w:r>
    </w:p>
    <w:p w:rsidR="00CE7D0E" w:rsidRDefault="00CE7D0E">
      <w:pPr>
        <w:pStyle w:val="ConsPlusNormal"/>
        <w:spacing w:before="200"/>
        <w:ind w:firstLine="540"/>
        <w:jc w:val="both"/>
      </w:pPr>
      <w:r>
        <w:t>- серийный номер источника УФ-излучения;</w:t>
      </w:r>
    </w:p>
    <w:p w:rsidR="00CE7D0E" w:rsidRDefault="00CE7D0E">
      <w:pPr>
        <w:pStyle w:val="ConsPlusNormal"/>
        <w:spacing w:before="200"/>
        <w:ind w:firstLine="540"/>
        <w:jc w:val="both"/>
      </w:pPr>
      <w:r>
        <w:t>- дату первого применения;</w:t>
      </w:r>
    </w:p>
    <w:p w:rsidR="00CE7D0E" w:rsidRDefault="00CE7D0E">
      <w:pPr>
        <w:pStyle w:val="ConsPlusNormal"/>
        <w:spacing w:before="200"/>
        <w:ind w:firstLine="540"/>
        <w:jc w:val="both"/>
      </w:pPr>
      <w:r>
        <w:t>- срок эксплуатации;</w:t>
      </w:r>
    </w:p>
    <w:p w:rsidR="00CE7D0E" w:rsidRDefault="00CE7D0E">
      <w:pPr>
        <w:pStyle w:val="ConsPlusNormal"/>
        <w:spacing w:before="200"/>
        <w:ind w:firstLine="540"/>
        <w:jc w:val="both"/>
      </w:pPr>
      <w:r>
        <w:t>- даты проведения контрольных измерений;</w:t>
      </w:r>
    </w:p>
    <w:p w:rsidR="00CE7D0E" w:rsidRDefault="00CE7D0E">
      <w:pPr>
        <w:pStyle w:val="ConsPlusNormal"/>
        <w:spacing w:before="200"/>
        <w:ind w:firstLine="540"/>
        <w:jc w:val="both"/>
      </w:pPr>
      <w:r>
        <w:t>- результаты контрольных измерений;</w:t>
      </w:r>
    </w:p>
    <w:p w:rsidR="00CE7D0E" w:rsidRDefault="00CE7D0E">
      <w:pPr>
        <w:pStyle w:val="ConsPlusNormal"/>
        <w:spacing w:before="200"/>
        <w:ind w:firstLine="540"/>
        <w:jc w:val="both"/>
      </w:pPr>
      <w:r>
        <w:t>- параметры эталонного источника УФ-излучения;</w:t>
      </w:r>
    </w:p>
    <w:p w:rsidR="00CE7D0E" w:rsidRDefault="00CE7D0E">
      <w:pPr>
        <w:pStyle w:val="ConsPlusNormal"/>
        <w:spacing w:before="200"/>
        <w:ind w:firstLine="540"/>
        <w:jc w:val="both"/>
      </w:pPr>
      <w:r>
        <w:t>- отклонение параметров источника УФ-излучения от эталона, %;</w:t>
      </w:r>
    </w:p>
    <w:p w:rsidR="00CE7D0E" w:rsidRDefault="00CE7D0E">
      <w:pPr>
        <w:pStyle w:val="ConsPlusNormal"/>
        <w:spacing w:before="200"/>
        <w:ind w:firstLine="540"/>
        <w:jc w:val="both"/>
      </w:pPr>
      <w:r>
        <w:t>- идентификационные данные эталона.</w:t>
      </w:r>
    </w:p>
    <w:p w:rsidR="00CE7D0E" w:rsidRDefault="00CE7D0E">
      <w:pPr>
        <w:pStyle w:val="ConsPlusNormal"/>
        <w:spacing w:before="200"/>
        <w:ind w:firstLine="540"/>
        <w:jc w:val="both"/>
      </w:pPr>
      <w:r>
        <w:t>После завершения процесса отвердения рукава внутренняя пленка, не являющаяся компонентом композиционного материала, должна быть полностью удалена.</w:t>
      </w:r>
    </w:p>
    <w:p w:rsidR="00CE7D0E" w:rsidRDefault="00CE7D0E">
      <w:pPr>
        <w:pStyle w:val="ConsPlusNormal"/>
        <w:spacing w:before="200"/>
        <w:ind w:firstLine="540"/>
        <w:jc w:val="both"/>
      </w:pPr>
      <w:r>
        <w:t>11.6.2.3а Контроль работоспособности (сравнение с эталоном) источников УФ-излучения (газоразрядных ламп, светодиодов) проводится через 400 ч эксплуатации, а затем через каждые 150 ч эксплуатации. Источник УФ-излучения подлежит замене при уменьшении мощности излучения более чем на 30%, по сравнению с эталоном.</w:t>
      </w:r>
    </w:p>
    <w:p w:rsidR="00CE7D0E" w:rsidRDefault="00CE7D0E">
      <w:pPr>
        <w:pStyle w:val="ConsPlusNormal"/>
        <w:spacing w:before="200"/>
        <w:ind w:firstLine="540"/>
        <w:jc w:val="both"/>
      </w:pPr>
      <w:r>
        <w:t>Результаты контроля работоспособности источника УФ-излучения фиксируются в протоколе испытаний, в котором приводятся:</w:t>
      </w:r>
    </w:p>
    <w:p w:rsidR="00CE7D0E" w:rsidRDefault="00CE7D0E">
      <w:pPr>
        <w:pStyle w:val="ConsPlusNormal"/>
        <w:spacing w:before="200"/>
        <w:ind w:firstLine="540"/>
        <w:jc w:val="both"/>
      </w:pPr>
      <w:r>
        <w:t>- серийный номер источника УФ-излучения;</w:t>
      </w:r>
    </w:p>
    <w:p w:rsidR="00CE7D0E" w:rsidRDefault="00CE7D0E">
      <w:pPr>
        <w:pStyle w:val="ConsPlusNormal"/>
        <w:spacing w:before="200"/>
        <w:ind w:firstLine="540"/>
        <w:jc w:val="both"/>
      </w:pPr>
      <w:r>
        <w:t>- дата первого применения;</w:t>
      </w:r>
    </w:p>
    <w:p w:rsidR="00CE7D0E" w:rsidRDefault="00CE7D0E">
      <w:pPr>
        <w:pStyle w:val="ConsPlusNormal"/>
        <w:spacing w:before="200"/>
        <w:ind w:firstLine="540"/>
        <w:jc w:val="both"/>
      </w:pPr>
      <w:r>
        <w:t>- срок эксплуатации;</w:t>
      </w:r>
    </w:p>
    <w:p w:rsidR="00CE7D0E" w:rsidRDefault="00CE7D0E">
      <w:pPr>
        <w:pStyle w:val="ConsPlusNormal"/>
        <w:spacing w:before="200"/>
        <w:ind w:firstLine="540"/>
        <w:jc w:val="both"/>
      </w:pPr>
      <w:r>
        <w:t>- даты проведения контрольных измерений;</w:t>
      </w:r>
    </w:p>
    <w:p w:rsidR="00CE7D0E" w:rsidRDefault="00CE7D0E">
      <w:pPr>
        <w:pStyle w:val="ConsPlusNormal"/>
        <w:spacing w:before="200"/>
        <w:ind w:firstLine="540"/>
        <w:jc w:val="both"/>
      </w:pPr>
      <w:r>
        <w:t>- результаты контрольных измерений;</w:t>
      </w:r>
    </w:p>
    <w:p w:rsidR="00CE7D0E" w:rsidRDefault="00CE7D0E">
      <w:pPr>
        <w:pStyle w:val="ConsPlusNormal"/>
        <w:spacing w:before="200"/>
        <w:ind w:firstLine="540"/>
        <w:jc w:val="both"/>
      </w:pPr>
      <w:r>
        <w:t>- параметры эталонного источника УФ-излучения;</w:t>
      </w:r>
    </w:p>
    <w:p w:rsidR="00CE7D0E" w:rsidRDefault="00CE7D0E">
      <w:pPr>
        <w:pStyle w:val="ConsPlusNormal"/>
        <w:spacing w:before="200"/>
        <w:ind w:firstLine="540"/>
        <w:jc w:val="both"/>
      </w:pPr>
      <w:r>
        <w:lastRenderedPageBreak/>
        <w:t>- отклонения параметров источника УФ-излучения от эталона, %;</w:t>
      </w:r>
    </w:p>
    <w:p w:rsidR="00CE7D0E" w:rsidRDefault="00CE7D0E">
      <w:pPr>
        <w:pStyle w:val="ConsPlusNormal"/>
        <w:spacing w:before="200"/>
        <w:ind w:firstLine="540"/>
        <w:jc w:val="both"/>
      </w:pPr>
      <w:r>
        <w:t>- идентификационные данные эталонного источника УФ-излучения.</w:t>
      </w:r>
    </w:p>
    <w:p w:rsidR="00CE7D0E" w:rsidRDefault="00CE7D0E">
      <w:pPr>
        <w:pStyle w:val="ConsPlusNormal"/>
        <w:spacing w:before="200"/>
        <w:ind w:firstLine="540"/>
        <w:jc w:val="both"/>
      </w:pPr>
      <w:r>
        <w:t>Протокол испытаний источника УФ-излучения передается застройщику (техническому заказчику) вместе с актом сдачи-приемки работ.</w:t>
      </w:r>
    </w:p>
    <w:p w:rsidR="00CE7D0E" w:rsidRDefault="00CE7D0E">
      <w:pPr>
        <w:pStyle w:val="ConsPlusNormal"/>
        <w:jc w:val="both"/>
      </w:pPr>
      <w:r>
        <w:t xml:space="preserve">(п. 11.6.2.3а введен </w:t>
      </w:r>
      <w:hyperlink r:id="rId148">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11.6.2.3б При низких температурах окружающей среды следует обеспечить подогрев воздуха в месте производства работ.</w:t>
      </w:r>
    </w:p>
    <w:p w:rsidR="00CE7D0E" w:rsidRDefault="00CE7D0E">
      <w:pPr>
        <w:pStyle w:val="ConsPlusNormal"/>
        <w:jc w:val="both"/>
      </w:pPr>
      <w:r>
        <w:t xml:space="preserve">(п. 11.6.2.3б введен </w:t>
      </w:r>
      <w:hyperlink r:id="rId149">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11.6.2.3в После завершения процесса отверждения рукава внутренняя пленка, не являющаяся компонентом композитного материала, должна быть полностью удалена.</w:t>
      </w:r>
    </w:p>
    <w:p w:rsidR="00CE7D0E" w:rsidRDefault="00CE7D0E">
      <w:pPr>
        <w:pStyle w:val="ConsPlusNormal"/>
        <w:jc w:val="both"/>
      </w:pPr>
      <w:r>
        <w:t xml:space="preserve">(п. 11.6.2.3в введен </w:t>
      </w:r>
      <w:hyperlink r:id="rId150">
        <w:r>
          <w:rPr>
            <w:color w:val="0000FF"/>
          </w:rPr>
          <w:t>Изменением N 1</w:t>
        </w:r>
      </w:hyperlink>
      <w:r>
        <w:t>, утв. Приказом Минстроя России от 13.12.2021 N 923/пр)</w:t>
      </w:r>
    </w:p>
    <w:p w:rsidR="00CE7D0E" w:rsidRDefault="00CE7D0E">
      <w:pPr>
        <w:pStyle w:val="ConsPlusNormal"/>
        <w:spacing w:before="200"/>
        <w:ind w:firstLine="540"/>
        <w:jc w:val="both"/>
      </w:pPr>
      <w:r>
        <w:t>11.6.3 После завершения монтажных работ на каждой захватке, в присутствии представителя застройщика (технического заказчика) проводится отбор репрезентативных проб отвердевшего рукава. При восстановлении непроходных трубопроводов отбор проб производится, как правило, в смотровых колодцах (для этого применяются моделирующие трубопровод трубы). При больших диаметрах и/или при других сечениях трубопровода (например, овоидальных) отбор проб производится из трубопровода.</w:t>
      </w:r>
    </w:p>
    <w:p w:rsidR="00CE7D0E" w:rsidRDefault="00CE7D0E">
      <w:pPr>
        <w:pStyle w:val="ConsPlusNormal"/>
        <w:jc w:val="both"/>
      </w:pPr>
      <w:r>
        <w:t xml:space="preserve">(п. 11.6.3 в ред. </w:t>
      </w:r>
      <w:hyperlink r:id="rId15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11.6.3.1 В каждом случае между заказчиком и подрядчиком должны быть определены: время и место отбора проб; технология заделки поврежденного участка; число и маркировка проб и архивных образцов.</w:t>
      </w:r>
    </w:p>
    <w:p w:rsidR="00CE7D0E" w:rsidRDefault="00CE7D0E">
      <w:pPr>
        <w:pStyle w:val="ConsPlusNormal"/>
        <w:spacing w:before="200"/>
        <w:ind w:firstLine="540"/>
        <w:jc w:val="both"/>
      </w:pPr>
      <w:r>
        <w:t>11.6.3.2 До момента проведения испытаний, пробы должны храниться при температуре окружающей среды, чтобы не стимулировать дальнейшее отверждение рукава. Если для отверждения рукава применялось ультрафиолетовое излучение, то упаковка проб должна быть светонепроницаемой.</w:t>
      </w:r>
    </w:p>
    <w:p w:rsidR="00CE7D0E" w:rsidRDefault="00CE7D0E">
      <w:pPr>
        <w:pStyle w:val="ConsPlusNormal"/>
        <w:jc w:val="both"/>
      </w:pPr>
      <w:r>
        <w:t xml:space="preserve">(п. 11.6.3.2 в ред. </w:t>
      </w:r>
      <w:hyperlink r:id="rId15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11.6.3.3 Каждому восстановленному интервалу должна соответствовать отдельная проба, которая выполняет функцию репрезентативной пробы для соответствующего интервала.</w:t>
      </w:r>
    </w:p>
    <w:p w:rsidR="00CE7D0E" w:rsidRDefault="00CE7D0E">
      <w:pPr>
        <w:pStyle w:val="ConsPlusNormal"/>
        <w:spacing w:before="200"/>
        <w:ind w:firstLine="540"/>
        <w:jc w:val="both"/>
      </w:pPr>
      <w:r>
        <w:t>На пробе указываются: местонахождение строительной площадки; дата отбора пробы; код колодца; код восстанавливаемого интервала.</w:t>
      </w:r>
    </w:p>
    <w:p w:rsidR="00CE7D0E" w:rsidRDefault="00CE7D0E">
      <w:pPr>
        <w:pStyle w:val="ConsPlusNormal"/>
        <w:jc w:val="both"/>
      </w:pPr>
      <w:r>
        <w:t xml:space="preserve">(в ред. </w:t>
      </w:r>
      <w:hyperlink r:id="rId15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Пробу подписывают представители заказчика и подрядчика.</w:t>
      </w:r>
    </w:p>
    <w:p w:rsidR="00CE7D0E" w:rsidRDefault="00CE7D0E">
      <w:pPr>
        <w:pStyle w:val="ConsPlusNormal"/>
        <w:spacing w:before="200"/>
        <w:ind w:firstLine="540"/>
        <w:jc w:val="both"/>
      </w:pPr>
      <w:r>
        <w:t>Протокол отбора проб оформляется на строительной площадке, подписывается представителями заказчика и подрядчика и передается вместе с пробой(-ами) заказчику.</w:t>
      </w:r>
    </w:p>
    <w:p w:rsidR="00CE7D0E" w:rsidRDefault="00CE7D0E">
      <w:pPr>
        <w:pStyle w:val="ConsPlusNormal"/>
        <w:spacing w:before="200"/>
        <w:ind w:firstLine="540"/>
        <w:jc w:val="both"/>
      </w:pPr>
      <w:r>
        <w:t>Место отбора проб определяется заказчиком заранее. Сначала отбор проб производится в колодце. Если первая проба не соответствует установленным требованиям, то производится отбор проб непосредственно внутри интервала. Характеристики этих проб, в дальнейшем, являются определяющими.</w:t>
      </w:r>
    </w:p>
    <w:p w:rsidR="00CE7D0E" w:rsidRDefault="00CE7D0E">
      <w:pPr>
        <w:pStyle w:val="ConsPlusNormal"/>
        <w:spacing w:before="200"/>
        <w:ind w:firstLine="540"/>
        <w:jc w:val="both"/>
      </w:pPr>
      <w:r>
        <w:t>Места отбора проб внутри восстановленного интервала должны быть отремонтированы с применением технологий, обеспечивающих восстановление поврежденной поверхности на толщину стенки, герметичность рукава и длительную эксплуатацию.</w:t>
      </w:r>
    </w:p>
    <w:p w:rsidR="00CE7D0E" w:rsidRDefault="00CE7D0E">
      <w:pPr>
        <w:pStyle w:val="ConsPlusNormal"/>
        <w:spacing w:before="200"/>
        <w:ind w:firstLine="540"/>
        <w:jc w:val="both"/>
      </w:pPr>
      <w:r>
        <w:t>Минимальный размер пробы:</w:t>
      </w:r>
    </w:p>
    <w:p w:rsidR="00CE7D0E" w:rsidRDefault="00CE7D0E">
      <w:pPr>
        <w:pStyle w:val="ConsPlusNormal"/>
        <w:spacing w:before="200"/>
        <w:ind w:firstLine="540"/>
        <w:jc w:val="both"/>
      </w:pPr>
      <w:r>
        <w:t xml:space="preserve">- длина пробы: 20 x </w:t>
      </w:r>
      <w:r>
        <w:rPr>
          <w:i/>
        </w:rPr>
        <w:t>s</w:t>
      </w:r>
      <w:r>
        <w:rPr>
          <w:i/>
          <w:vertAlign w:val="subscript"/>
        </w:rPr>
        <w:t>L</w:t>
      </w:r>
      <w:r>
        <w:t>;</w:t>
      </w:r>
    </w:p>
    <w:p w:rsidR="00CE7D0E" w:rsidRDefault="00CE7D0E">
      <w:pPr>
        <w:pStyle w:val="ConsPlusNormal"/>
        <w:spacing w:before="200"/>
        <w:ind w:firstLine="540"/>
        <w:jc w:val="both"/>
      </w:pPr>
      <w:r>
        <w:t>- ширина пробы: 35 см по оси рукава;</w:t>
      </w:r>
    </w:p>
    <w:p w:rsidR="00CE7D0E" w:rsidRDefault="00CE7D0E">
      <w:pPr>
        <w:pStyle w:val="ConsPlusNormal"/>
        <w:spacing w:before="200"/>
        <w:ind w:firstLine="540"/>
        <w:jc w:val="both"/>
      </w:pPr>
      <w:r>
        <w:t>- для проведения испытаний на склонность к ползучести длина образца должна составлять минимум 40 см;</w:t>
      </w:r>
    </w:p>
    <w:p w:rsidR="00CE7D0E" w:rsidRDefault="00CE7D0E">
      <w:pPr>
        <w:pStyle w:val="ConsPlusNormal"/>
        <w:spacing w:before="200"/>
        <w:ind w:firstLine="540"/>
        <w:jc w:val="both"/>
      </w:pPr>
      <w:r>
        <w:t>- допускается разделение пробы на кусочки шириной 50 мм без изменения длины;</w:t>
      </w:r>
    </w:p>
    <w:p w:rsidR="00CE7D0E" w:rsidRDefault="00CE7D0E">
      <w:pPr>
        <w:pStyle w:val="ConsPlusNormal"/>
        <w:spacing w:before="200"/>
        <w:ind w:firstLine="540"/>
        <w:jc w:val="both"/>
      </w:pPr>
      <w:r>
        <w:lastRenderedPageBreak/>
        <w:t>- для измерения кольцевой жесткости применяется кольцо шириной не менее 40 см.</w:t>
      </w:r>
    </w:p>
    <w:p w:rsidR="00CE7D0E" w:rsidRDefault="00CE7D0E">
      <w:pPr>
        <w:pStyle w:val="ConsPlusTitle"/>
        <w:spacing w:before="200"/>
        <w:ind w:firstLine="540"/>
        <w:jc w:val="both"/>
        <w:outlineLvl w:val="2"/>
      </w:pPr>
      <w:r>
        <w:t>11.7 Заключительные работы</w:t>
      </w:r>
    </w:p>
    <w:p w:rsidR="00CE7D0E" w:rsidRDefault="00CE7D0E">
      <w:pPr>
        <w:pStyle w:val="ConsPlusNormal"/>
        <w:spacing w:before="200"/>
        <w:ind w:firstLine="540"/>
        <w:jc w:val="both"/>
      </w:pPr>
      <w:r>
        <w:rPr>
          <w:b/>
        </w:rPr>
        <w:t>11.7.1 Заключительные работы</w:t>
      </w:r>
    </w:p>
    <w:p w:rsidR="00CE7D0E" w:rsidRDefault="00CE7D0E">
      <w:pPr>
        <w:pStyle w:val="ConsPlusNormal"/>
        <w:spacing w:before="200"/>
        <w:ind w:firstLine="540"/>
        <w:jc w:val="both"/>
      </w:pPr>
      <w:r>
        <w:t>Проверка восстановленного трубопровода на герметичность (рисунок 15) выполняется в соответствии с планом производства работ.</w:t>
      </w:r>
    </w:p>
    <w:p w:rsidR="00CE7D0E" w:rsidRDefault="00CE7D0E">
      <w:pPr>
        <w:pStyle w:val="ConsPlusNormal"/>
        <w:jc w:val="both"/>
      </w:pPr>
      <w:r>
        <w:t xml:space="preserve">(в ред. </w:t>
      </w:r>
      <w:hyperlink r:id="rId154">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center"/>
      </w:pPr>
      <w:r>
        <w:rPr>
          <w:noProof/>
          <w:position w:val="-160"/>
        </w:rPr>
        <w:drawing>
          <wp:inline distT="0" distB="0" distL="0" distR="0">
            <wp:extent cx="5001895" cy="21672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5001895" cy="216725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Рисунок 15 - Монтаж гибких полимерных рукавов, отверждаемых</w:t>
      </w:r>
    </w:p>
    <w:p w:rsidR="00CE7D0E" w:rsidRDefault="00CE7D0E">
      <w:pPr>
        <w:pStyle w:val="ConsPlusNormal"/>
        <w:jc w:val="center"/>
      </w:pPr>
      <w:r>
        <w:t>УФ-излучением. Проверка рукава на герметичность</w:t>
      </w:r>
    </w:p>
    <w:p w:rsidR="00CE7D0E" w:rsidRDefault="00CE7D0E">
      <w:pPr>
        <w:pStyle w:val="ConsPlusNormal"/>
        <w:jc w:val="center"/>
      </w:pPr>
    </w:p>
    <w:p w:rsidR="00CE7D0E" w:rsidRDefault="00CE7D0E">
      <w:pPr>
        <w:pStyle w:val="ConsPlusNormal"/>
        <w:ind w:firstLine="540"/>
        <w:jc w:val="both"/>
      </w:pPr>
      <w:r>
        <w:t>Если проводится проверка на герметичность рукавов, конструкция которых не предусматривает применения в процессе эксплуатации внутренней пленки, то необходимо осуществить проверку на герметичность отдельной пробы.</w:t>
      </w:r>
    </w:p>
    <w:p w:rsidR="00CE7D0E" w:rsidRDefault="00CE7D0E">
      <w:pPr>
        <w:pStyle w:val="ConsPlusNormal"/>
        <w:spacing w:before="200"/>
        <w:ind w:firstLine="540"/>
        <w:jc w:val="both"/>
      </w:pPr>
      <w:r>
        <w:t>Для этих рукавов оба испытания должны быть успешными. Интегрированные элементы конструкции рукава в процессе испытаний не должны повреждаться.</w:t>
      </w:r>
    </w:p>
    <w:p w:rsidR="00CE7D0E" w:rsidRDefault="00CE7D0E">
      <w:pPr>
        <w:pStyle w:val="ConsPlusNormal"/>
        <w:spacing w:before="200"/>
        <w:ind w:firstLine="540"/>
        <w:jc w:val="both"/>
      </w:pPr>
      <w:r>
        <w:t>Проверка должна проводиться по окончании процесса отвердения рукава и перед раскрытием примыканий. При проверке на герметичность должен присутствовать представитель заказчика.</w:t>
      </w:r>
    </w:p>
    <w:p w:rsidR="00CE7D0E" w:rsidRDefault="00CE7D0E">
      <w:pPr>
        <w:pStyle w:val="ConsPlusNormal"/>
        <w:spacing w:before="200"/>
        <w:ind w:firstLine="540"/>
        <w:jc w:val="both"/>
      </w:pPr>
      <w:r>
        <w:rPr>
          <w:b/>
        </w:rPr>
        <w:t>11.7.2 Раскрытие примыканий</w:t>
      </w:r>
    </w:p>
    <w:p w:rsidR="00CE7D0E" w:rsidRDefault="00CE7D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E7D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7D0E" w:rsidRDefault="00CE7D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E7D0E" w:rsidRDefault="00CE7D0E">
            <w:pPr>
              <w:pStyle w:val="ConsPlusNormal"/>
              <w:jc w:val="both"/>
            </w:pPr>
            <w:r>
              <w:rPr>
                <w:color w:val="392C69"/>
              </w:rPr>
              <w:t>КонсультантПлюс: примечание.</w:t>
            </w:r>
          </w:p>
          <w:p w:rsidR="00CE7D0E" w:rsidRDefault="00CE7D0E">
            <w:pPr>
              <w:pStyle w:val="ConsPlusNormal"/>
              <w:jc w:val="both"/>
            </w:pPr>
            <w:r>
              <w:rPr>
                <w:color w:val="392C69"/>
              </w:rPr>
              <w:t>В официальном тексте документа, видимо, допущена опечатка: рисунок 16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r>
    </w:tbl>
    <w:p w:rsidR="00CE7D0E" w:rsidRDefault="00CE7D0E">
      <w:pPr>
        <w:pStyle w:val="ConsPlusNormal"/>
        <w:spacing w:before="260"/>
        <w:ind w:firstLine="540"/>
        <w:jc w:val="both"/>
      </w:pPr>
      <w:r>
        <w:t>Непосредственно после проверки рукава на герметичность следует раскрыть примыкания и произвести их герметизацию (рисунок 16). По завершении этих работ производится сдача восстановленного интервала в эксплуатацию.</w:t>
      </w:r>
    </w:p>
    <w:p w:rsidR="00CE7D0E" w:rsidRDefault="00CE7D0E">
      <w:pPr>
        <w:pStyle w:val="ConsPlusNormal"/>
        <w:spacing w:before="200"/>
        <w:ind w:firstLine="540"/>
        <w:jc w:val="both"/>
      </w:pPr>
      <w:bookmarkStart w:id="13" w:name="P978"/>
      <w:bookmarkEnd w:id="13"/>
      <w:r>
        <w:rPr>
          <w:b/>
        </w:rPr>
        <w:t>11.7.3 Герметизация примыканий</w:t>
      </w:r>
    </w:p>
    <w:p w:rsidR="00CE7D0E" w:rsidRDefault="00CE7D0E">
      <w:pPr>
        <w:pStyle w:val="ConsPlusNormal"/>
        <w:jc w:val="both"/>
      </w:pPr>
      <w:r>
        <w:t xml:space="preserve">(п. 11.7.3 в ред. </w:t>
      </w:r>
      <w:hyperlink r:id="rId156">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Для герметизации примыканий применяют следующие технологии:</w:t>
      </w:r>
    </w:p>
    <w:p w:rsidR="00CE7D0E" w:rsidRDefault="00CE7D0E">
      <w:pPr>
        <w:pStyle w:val="ConsPlusNormal"/>
        <w:spacing w:before="200"/>
        <w:ind w:firstLine="540"/>
        <w:jc w:val="both"/>
      </w:pPr>
      <w:r>
        <w:t>- шпатлевание;</w:t>
      </w:r>
    </w:p>
    <w:p w:rsidR="00CE7D0E" w:rsidRDefault="00CE7D0E">
      <w:pPr>
        <w:pStyle w:val="ConsPlusNormal"/>
        <w:spacing w:before="200"/>
        <w:ind w:firstLine="540"/>
        <w:jc w:val="both"/>
      </w:pPr>
      <w:r>
        <w:t xml:space="preserve">- запрессовку специальных полимерных композиций </w:t>
      </w:r>
      <w:hyperlink w:anchor="P1002">
        <w:r>
          <w:rPr>
            <w:color w:val="0000FF"/>
          </w:rPr>
          <w:t>(рисунок 17)</w:t>
        </w:r>
      </w:hyperlink>
      <w:r>
        <w:t>;</w:t>
      </w:r>
    </w:p>
    <w:p w:rsidR="00CE7D0E" w:rsidRDefault="00CE7D0E">
      <w:pPr>
        <w:pStyle w:val="ConsPlusNormal"/>
        <w:jc w:val="both"/>
      </w:pPr>
    </w:p>
    <w:p w:rsidR="00CE7D0E" w:rsidRDefault="00CE7D0E">
      <w:pPr>
        <w:pStyle w:val="ConsPlusNormal"/>
        <w:jc w:val="center"/>
      </w:pPr>
      <w:r>
        <w:rPr>
          <w:noProof/>
          <w:position w:val="-126"/>
        </w:rPr>
        <w:lastRenderedPageBreak/>
        <w:drawing>
          <wp:inline distT="0" distB="0" distL="0" distR="0">
            <wp:extent cx="4827905" cy="17284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4827905" cy="172847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1. Позиционирование пакера со шляпообразной вставкой.</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18"/>
        </w:rPr>
        <w:drawing>
          <wp:inline distT="0" distB="0" distL="0" distR="0">
            <wp:extent cx="4850765" cy="16275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4850765" cy="162750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2. Позиционирование и затвердевание</w:t>
      </w:r>
    </w:p>
    <w:p w:rsidR="00CE7D0E" w:rsidRDefault="00CE7D0E">
      <w:pPr>
        <w:pStyle w:val="ConsPlusNormal"/>
        <w:jc w:val="center"/>
      </w:pPr>
      <w:r>
        <w:t>шляпообразной вставки.</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18"/>
        </w:rPr>
        <w:drawing>
          <wp:inline distT="0" distB="0" distL="0" distR="0">
            <wp:extent cx="4837430" cy="163195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4837430" cy="163195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3. Сдутие направляющего рукава и извлечение</w:t>
      </w:r>
    </w:p>
    <w:p w:rsidR="00CE7D0E" w:rsidRDefault="00CE7D0E">
      <w:pPr>
        <w:pStyle w:val="ConsPlusNormal"/>
        <w:jc w:val="center"/>
      </w:pPr>
      <w:r>
        <w:t>оборудования из трубопровода.</w:t>
      </w:r>
    </w:p>
    <w:p w:rsidR="00CE7D0E" w:rsidRDefault="00CE7D0E">
      <w:pPr>
        <w:pStyle w:val="ConsPlusNormal"/>
        <w:jc w:val="both"/>
      </w:pPr>
    </w:p>
    <w:p w:rsidR="00CE7D0E" w:rsidRDefault="00CE7D0E">
      <w:pPr>
        <w:pStyle w:val="ConsPlusNormal"/>
        <w:jc w:val="center"/>
      </w:pPr>
      <w:bookmarkStart w:id="14" w:name="P1002"/>
      <w:bookmarkEnd w:id="14"/>
      <w:r>
        <w:t>Рисунок 17 - Заключительные работы. Устройство примыканий</w:t>
      </w:r>
    </w:p>
    <w:p w:rsidR="00CE7D0E" w:rsidRDefault="00CE7D0E">
      <w:pPr>
        <w:pStyle w:val="ConsPlusNormal"/>
        <w:jc w:val="center"/>
      </w:pPr>
      <w:r>
        <w:t>с применением шляпообразной вставки</w:t>
      </w:r>
    </w:p>
    <w:p w:rsidR="00CE7D0E" w:rsidRDefault="00CE7D0E">
      <w:pPr>
        <w:pStyle w:val="ConsPlusNormal"/>
        <w:jc w:val="both"/>
      </w:pPr>
    </w:p>
    <w:p w:rsidR="00CE7D0E" w:rsidRDefault="00CE7D0E">
      <w:pPr>
        <w:pStyle w:val="ConsPlusNormal"/>
        <w:ind w:firstLine="540"/>
        <w:jc w:val="both"/>
      </w:pPr>
      <w:r>
        <w:t>- монтаж шляпообразных вставок или Т-образных манжет (</w:t>
      </w:r>
      <w:hyperlink w:anchor="P1024">
        <w:r>
          <w:rPr>
            <w:color w:val="0000FF"/>
          </w:rPr>
          <w:t>рисунки 18</w:t>
        </w:r>
      </w:hyperlink>
      <w:r>
        <w:t xml:space="preserve">, </w:t>
      </w:r>
      <w:hyperlink w:anchor="P1031">
        <w:r>
          <w:rPr>
            <w:color w:val="0000FF"/>
          </w:rPr>
          <w:t>19</w:t>
        </w:r>
      </w:hyperlink>
      <w:r>
        <w:t xml:space="preserve">, </w:t>
      </w:r>
      <w:hyperlink w:anchor="P1037">
        <w:r>
          <w:rPr>
            <w:color w:val="0000FF"/>
          </w:rPr>
          <w:t>20</w:t>
        </w:r>
      </w:hyperlink>
      <w:r>
        <w:t>);</w:t>
      </w:r>
    </w:p>
    <w:p w:rsidR="00CE7D0E" w:rsidRDefault="00CE7D0E">
      <w:pPr>
        <w:pStyle w:val="ConsPlusNormal"/>
        <w:jc w:val="both"/>
      </w:pPr>
    </w:p>
    <w:p w:rsidR="00CE7D0E" w:rsidRDefault="00CE7D0E">
      <w:pPr>
        <w:pStyle w:val="ConsPlusNormal"/>
        <w:jc w:val="center"/>
      </w:pPr>
      <w:r>
        <w:rPr>
          <w:noProof/>
          <w:position w:val="-121"/>
        </w:rPr>
        <w:lastRenderedPageBreak/>
        <w:drawing>
          <wp:inline distT="0" distB="0" distL="0" distR="0">
            <wp:extent cx="5015230" cy="16732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5015230" cy="167322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1. Раскрытие примыкания с помощью робота для фрезерных</w:t>
      </w:r>
    </w:p>
    <w:p w:rsidR="00CE7D0E" w:rsidRDefault="00CE7D0E">
      <w:pPr>
        <w:pStyle w:val="ConsPlusNormal"/>
        <w:jc w:val="center"/>
      </w:pPr>
      <w:r>
        <w:t>работ. Позиционирование пакера с Т-образной манжетой.</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10"/>
        </w:rPr>
        <w:drawing>
          <wp:inline distT="0" distB="0" distL="0" distR="0">
            <wp:extent cx="5029200" cy="15271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5029200" cy="152717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2. Позиционирование манжеты и ее затвердение.</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10"/>
        </w:rPr>
        <w:drawing>
          <wp:inline distT="0" distB="0" distL="0" distR="0">
            <wp:extent cx="5033645" cy="15360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5033645" cy="153606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r>
        <w:t>Этап 3. Сдутие пакера, извлечение оборудования.</w:t>
      </w:r>
    </w:p>
    <w:p w:rsidR="00CE7D0E" w:rsidRDefault="00CE7D0E">
      <w:pPr>
        <w:pStyle w:val="ConsPlusNormal"/>
        <w:jc w:val="both"/>
      </w:pPr>
    </w:p>
    <w:p w:rsidR="00CE7D0E" w:rsidRDefault="00CE7D0E">
      <w:pPr>
        <w:pStyle w:val="ConsPlusNormal"/>
        <w:jc w:val="center"/>
      </w:pPr>
      <w:bookmarkStart w:id="15" w:name="P1024"/>
      <w:bookmarkEnd w:id="15"/>
      <w:r>
        <w:t>Рисунок 18 - Заключительные работы.</w:t>
      </w:r>
    </w:p>
    <w:p w:rsidR="00CE7D0E" w:rsidRDefault="00CE7D0E">
      <w:pPr>
        <w:pStyle w:val="ConsPlusNormal"/>
        <w:jc w:val="center"/>
      </w:pPr>
      <w:r>
        <w:t>Монтаж Т-образной манжеты</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74"/>
        </w:rPr>
        <w:lastRenderedPageBreak/>
        <w:drawing>
          <wp:inline distT="0" distB="0" distL="0" distR="0">
            <wp:extent cx="3364865" cy="23406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364865" cy="234061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6" w:name="P1031"/>
      <w:bookmarkEnd w:id="16"/>
      <w:r>
        <w:t>Рисунок 19 - Шляпообразная вставка</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184"/>
        </w:rPr>
        <w:drawing>
          <wp:inline distT="0" distB="0" distL="0" distR="0">
            <wp:extent cx="3561715" cy="24644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561715" cy="246443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7" w:name="P1037"/>
      <w:bookmarkEnd w:id="17"/>
      <w:r>
        <w:t>Рисунок 20 - T-образная манжета</w:t>
      </w:r>
    </w:p>
    <w:p w:rsidR="00CE7D0E" w:rsidRDefault="00CE7D0E">
      <w:pPr>
        <w:pStyle w:val="ConsPlusNormal"/>
        <w:jc w:val="both"/>
      </w:pPr>
    </w:p>
    <w:p w:rsidR="00CE7D0E" w:rsidRDefault="00CE7D0E">
      <w:pPr>
        <w:pStyle w:val="ConsPlusNormal"/>
        <w:ind w:firstLine="540"/>
        <w:jc w:val="both"/>
      </w:pPr>
      <w:r>
        <w:t>- ламинирование вручную (при восстановлении проходных трубопроводов).</w:t>
      </w:r>
    </w:p>
    <w:p w:rsidR="00CE7D0E" w:rsidRDefault="00CE7D0E">
      <w:pPr>
        <w:pStyle w:val="ConsPlusNormal"/>
        <w:spacing w:before="200"/>
        <w:ind w:firstLine="540"/>
        <w:jc w:val="both"/>
      </w:pPr>
      <w:r>
        <w:t>После отверждения рукава производится раскрытие примыканий изнутри (в непроходных трубопроводах эти работы производятся с применением роботов для фрезерных работ).</w:t>
      </w:r>
    </w:p>
    <w:p w:rsidR="00CE7D0E" w:rsidRDefault="00CE7D0E">
      <w:pPr>
        <w:pStyle w:val="ConsPlusNormal"/>
        <w:spacing w:before="200"/>
        <w:ind w:firstLine="540"/>
        <w:jc w:val="both"/>
      </w:pPr>
      <w:r>
        <w:t xml:space="preserve">Шляпообразные вставки и T-образные манжеты изготавливаются из искусственного войлока, стекловолокна согласно </w:t>
      </w:r>
      <w:hyperlink w:anchor="P247">
        <w:r>
          <w:rPr>
            <w:color w:val="0000FF"/>
          </w:rPr>
          <w:t>6.5.1</w:t>
        </w:r>
      </w:hyperlink>
      <w:r>
        <w:t xml:space="preserve">, </w:t>
      </w:r>
      <w:hyperlink w:anchor="P249">
        <w:r>
          <w:rPr>
            <w:color w:val="0000FF"/>
          </w:rPr>
          <w:t>6.5.2</w:t>
        </w:r>
      </w:hyperlink>
      <w:r>
        <w:t>.</w:t>
      </w:r>
    </w:p>
    <w:p w:rsidR="00CE7D0E" w:rsidRDefault="00CE7D0E">
      <w:pPr>
        <w:pStyle w:val="ConsPlusNormal"/>
        <w:spacing w:before="200"/>
        <w:ind w:firstLine="540"/>
        <w:jc w:val="both"/>
      </w:pPr>
      <w:r>
        <w:t>Шляпообразные вставки (таблица 6) монтируются изнутри непроходных трубопроводов. Поля вставки (минимальная ширина 50 мм) фиксируются на новой композитной трубе, а отвод с помощью соответствующего робота монтируется в примыкающем трубопроводе.</w:t>
      </w:r>
    </w:p>
    <w:p w:rsidR="00CE7D0E" w:rsidRDefault="00CE7D0E">
      <w:pPr>
        <w:pStyle w:val="ConsPlusNormal"/>
        <w:jc w:val="both"/>
      </w:pPr>
    </w:p>
    <w:p w:rsidR="00CE7D0E" w:rsidRDefault="00CE7D0E">
      <w:pPr>
        <w:pStyle w:val="ConsPlusNormal"/>
        <w:jc w:val="right"/>
      </w:pPr>
      <w:r>
        <w:t>Таблица 6</w:t>
      </w:r>
    </w:p>
    <w:p w:rsidR="00CE7D0E" w:rsidRDefault="00CE7D0E">
      <w:pPr>
        <w:pStyle w:val="ConsPlusNormal"/>
        <w:jc w:val="both"/>
      </w:pPr>
    </w:p>
    <w:p w:rsidR="00CE7D0E" w:rsidRDefault="00CE7D0E">
      <w:pPr>
        <w:pStyle w:val="ConsPlusNormal"/>
        <w:jc w:val="center"/>
      </w:pPr>
      <w:r>
        <w:t>Классификация шляпообразных вставок</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CE7D0E">
        <w:tc>
          <w:tcPr>
            <w:tcW w:w="794" w:type="dxa"/>
          </w:tcPr>
          <w:p w:rsidR="00CE7D0E" w:rsidRDefault="00CE7D0E">
            <w:pPr>
              <w:pStyle w:val="ConsPlusNormal"/>
              <w:jc w:val="center"/>
            </w:pPr>
            <w:r>
              <w:t>Класс</w:t>
            </w:r>
          </w:p>
        </w:tc>
        <w:tc>
          <w:tcPr>
            <w:tcW w:w="8277" w:type="dxa"/>
          </w:tcPr>
          <w:p w:rsidR="00CE7D0E" w:rsidRDefault="00CE7D0E">
            <w:pPr>
              <w:pStyle w:val="ConsPlusNormal"/>
              <w:jc w:val="center"/>
            </w:pPr>
            <w:r>
              <w:t xml:space="preserve">Минимальная длина </w:t>
            </w:r>
            <w:r>
              <w:rPr>
                <w:i/>
              </w:rPr>
              <w:t>а</w:t>
            </w:r>
            <w:r>
              <w:t xml:space="preserve"> в примыкающем трубопроводе</w:t>
            </w:r>
          </w:p>
        </w:tc>
      </w:tr>
      <w:tr w:rsidR="00CE7D0E">
        <w:tc>
          <w:tcPr>
            <w:tcW w:w="794" w:type="dxa"/>
          </w:tcPr>
          <w:p w:rsidR="00CE7D0E" w:rsidRDefault="00CE7D0E">
            <w:pPr>
              <w:pStyle w:val="ConsPlusNormal"/>
              <w:jc w:val="center"/>
            </w:pPr>
            <w:r>
              <w:t>A</w:t>
            </w:r>
          </w:p>
        </w:tc>
        <w:tc>
          <w:tcPr>
            <w:tcW w:w="8277" w:type="dxa"/>
          </w:tcPr>
          <w:p w:rsidR="00CE7D0E" w:rsidRDefault="00CE7D0E">
            <w:pPr>
              <w:pStyle w:val="ConsPlusNormal"/>
            </w:pPr>
            <w:r>
              <w:t>1000 мм или до точки над уровнем грунтовых вод (в зависимости от того, что располагается выше)</w:t>
            </w:r>
          </w:p>
        </w:tc>
      </w:tr>
      <w:tr w:rsidR="00CE7D0E">
        <w:tc>
          <w:tcPr>
            <w:tcW w:w="794" w:type="dxa"/>
          </w:tcPr>
          <w:p w:rsidR="00CE7D0E" w:rsidRDefault="00CE7D0E">
            <w:pPr>
              <w:pStyle w:val="ConsPlusNormal"/>
              <w:jc w:val="center"/>
            </w:pPr>
            <w:r>
              <w:t>B</w:t>
            </w:r>
          </w:p>
        </w:tc>
        <w:tc>
          <w:tcPr>
            <w:tcW w:w="8277" w:type="dxa"/>
          </w:tcPr>
          <w:p w:rsidR="00CE7D0E" w:rsidRDefault="00CE7D0E">
            <w:pPr>
              <w:pStyle w:val="ConsPlusNormal"/>
            </w:pPr>
            <w:r>
              <w:t>400 мм. Минимум 150 мм от стыка с примыкающим трубопроводом</w:t>
            </w:r>
          </w:p>
        </w:tc>
      </w:tr>
      <w:tr w:rsidR="00CE7D0E">
        <w:tc>
          <w:tcPr>
            <w:tcW w:w="794" w:type="dxa"/>
          </w:tcPr>
          <w:p w:rsidR="00CE7D0E" w:rsidRDefault="00CE7D0E">
            <w:pPr>
              <w:pStyle w:val="ConsPlusNormal"/>
              <w:jc w:val="center"/>
            </w:pPr>
            <w:r>
              <w:lastRenderedPageBreak/>
              <w:t>C</w:t>
            </w:r>
          </w:p>
        </w:tc>
        <w:tc>
          <w:tcPr>
            <w:tcW w:w="8277" w:type="dxa"/>
          </w:tcPr>
          <w:p w:rsidR="00CE7D0E" w:rsidRDefault="00CE7D0E">
            <w:pPr>
              <w:pStyle w:val="ConsPlusNormal"/>
            </w:pPr>
            <w:r>
              <w:t>50 мм</w:t>
            </w:r>
          </w:p>
        </w:tc>
      </w:tr>
    </w:tbl>
    <w:p w:rsidR="00CE7D0E" w:rsidRDefault="00CE7D0E">
      <w:pPr>
        <w:pStyle w:val="ConsPlusNormal"/>
        <w:jc w:val="both"/>
      </w:pPr>
    </w:p>
    <w:p w:rsidR="00CE7D0E" w:rsidRDefault="00CE7D0E">
      <w:pPr>
        <w:pStyle w:val="ConsPlusNormal"/>
        <w:ind w:firstLine="540"/>
        <w:jc w:val="both"/>
      </w:pPr>
      <w:r>
        <w:t>Шляпообразные вставки должны обеспечивать жесткое соединение между трубопроводом и примыканием (геометрическое замыкание или приклеивание) и выдерживать эксплуатационные нагрузки, прежде всего водную струйную очистку.</w:t>
      </w:r>
    </w:p>
    <w:p w:rsidR="00CE7D0E" w:rsidRDefault="00CE7D0E">
      <w:pPr>
        <w:pStyle w:val="ConsPlusNormal"/>
        <w:spacing w:before="200"/>
        <w:ind w:firstLine="540"/>
        <w:jc w:val="both"/>
      </w:pPr>
      <w:r>
        <w:t>Переходы между шляпообразной вставкой и новой трубой должны быть плавными и гладкими.</w:t>
      </w:r>
    </w:p>
    <w:p w:rsidR="00CE7D0E" w:rsidRDefault="00CE7D0E">
      <w:pPr>
        <w:pStyle w:val="ConsPlusNormal"/>
        <w:spacing w:before="200"/>
        <w:ind w:firstLine="540"/>
        <w:jc w:val="both"/>
      </w:pPr>
      <w:r>
        <w:t>Герметизация примыканий должна производиться после завершения реакционных процессов, влияющих на геометрические размеры рукава. При отверждении рукава, обусловленном воздействием тепла (горячая вода, пар), герметизацию примыканий следует производить не ранее, чем через три недели после производства монтажных работ.</w:t>
      </w:r>
    </w:p>
    <w:p w:rsidR="00CE7D0E" w:rsidRDefault="00CE7D0E">
      <w:pPr>
        <w:pStyle w:val="ConsPlusNormal"/>
        <w:spacing w:before="200"/>
        <w:ind w:firstLine="540"/>
        <w:jc w:val="both"/>
      </w:pPr>
      <w:r>
        <w:t>Объект герметизации необходимо тщательно подготавливать к производству работ. Подготовка включает в себя полное раскрытие примыкания с соблюдением угла наклона и внутреннего диаметра примыкания, ошкуривание внутренней поверхности рукава в местах нанесения клеевого состава и тщательную очистку поверхности перед нанесением клея.</w:t>
      </w:r>
    </w:p>
    <w:p w:rsidR="00CE7D0E" w:rsidRDefault="00CE7D0E">
      <w:pPr>
        <w:pStyle w:val="ConsPlusNormal"/>
        <w:spacing w:before="200"/>
        <w:ind w:firstLine="540"/>
        <w:jc w:val="both"/>
      </w:pPr>
      <w:r>
        <w:t>Кольцевые щели должны быть заделаны, чтобы исключить проникание грунтовых вод в трубопровод.</w:t>
      </w:r>
    </w:p>
    <w:p w:rsidR="00CE7D0E" w:rsidRDefault="00CE7D0E">
      <w:pPr>
        <w:pStyle w:val="ConsPlusNormal"/>
        <w:spacing w:before="200"/>
        <w:ind w:firstLine="540"/>
        <w:jc w:val="both"/>
      </w:pPr>
      <w:r>
        <w:t>После завершения работ по восстановлению трубопровода выполняют работы по герметизации примыканий к колодцам.</w:t>
      </w:r>
    </w:p>
    <w:p w:rsidR="00CE7D0E" w:rsidRDefault="00CE7D0E">
      <w:pPr>
        <w:pStyle w:val="ConsPlusNormal"/>
        <w:spacing w:before="200"/>
        <w:ind w:firstLine="540"/>
        <w:jc w:val="both"/>
      </w:pPr>
      <w:r>
        <w:t>Гибкий полимерный рукав должен обрезаться с достаточным запасом, чтобы после усадки обеспечивать примыкание ко всей внутренней поверхности трубопровода.</w:t>
      </w:r>
    </w:p>
    <w:p w:rsidR="00CE7D0E" w:rsidRDefault="00CE7D0E">
      <w:pPr>
        <w:pStyle w:val="ConsPlusNormal"/>
        <w:spacing w:before="200"/>
        <w:ind w:firstLine="540"/>
        <w:jc w:val="both"/>
      </w:pPr>
      <w:r>
        <w:t>Кольцевую щель, возникающую между отвердевшим рукавом и старым трубопроводом/колодцем, следует тщательно загерметизировать.</w:t>
      </w:r>
    </w:p>
    <w:p w:rsidR="00CE7D0E" w:rsidRDefault="00CE7D0E">
      <w:pPr>
        <w:pStyle w:val="ConsPlusNormal"/>
        <w:spacing w:before="200"/>
        <w:ind w:firstLine="540"/>
        <w:jc w:val="both"/>
      </w:pPr>
      <w:r>
        <w:t>Технология герметизации примыканий к колодцам выбирается в зависимости от интенсивности поступления грунтовых вод в восстанавливаемый трубопровод и возможных деформационных нагрузок.</w:t>
      </w:r>
    </w:p>
    <w:p w:rsidR="00CE7D0E" w:rsidRDefault="00CE7D0E">
      <w:pPr>
        <w:pStyle w:val="ConsPlusNormal"/>
        <w:spacing w:before="200"/>
        <w:ind w:firstLine="540"/>
        <w:jc w:val="both"/>
      </w:pPr>
      <w:r>
        <w:t>Технологические решения должны обеспечивать герметичность примыкания при давлении грунтовых вод в 1 МПа.</w:t>
      </w:r>
    </w:p>
    <w:p w:rsidR="00CE7D0E" w:rsidRDefault="00CE7D0E">
      <w:pPr>
        <w:pStyle w:val="ConsPlusNormal"/>
        <w:spacing w:before="200"/>
        <w:ind w:firstLine="540"/>
        <w:jc w:val="both"/>
      </w:pPr>
      <w:r>
        <w:t>Для устройства примыканий применяются:</w:t>
      </w:r>
    </w:p>
    <w:p w:rsidR="00CE7D0E" w:rsidRDefault="00CE7D0E">
      <w:pPr>
        <w:pStyle w:val="ConsPlusNormal"/>
        <w:spacing w:before="200"/>
        <w:ind w:firstLine="540"/>
        <w:jc w:val="both"/>
      </w:pPr>
      <w:r>
        <w:t>- шпатлевание модифицированными полимерами цементными растворами (МПЦР) или полимерными шпаклевками (при отсутствии грунтовых вод, при воздействии механических нагрузок могут образовываться трещины, герметичность нарушается);</w:t>
      </w:r>
    </w:p>
    <w:p w:rsidR="00CE7D0E" w:rsidRDefault="00CE7D0E">
      <w:pPr>
        <w:pStyle w:val="ConsPlusNormal"/>
        <w:spacing w:before="200"/>
        <w:ind w:firstLine="540"/>
        <w:jc w:val="both"/>
      </w:pPr>
      <w:r>
        <w:t>- монтаж уплотнительных лент, расширяющихся при воздействии влаги, или шпатлевание с применением МПЦР (при периодическом появлении грунтовых вод);</w:t>
      </w:r>
    </w:p>
    <w:p w:rsidR="00CE7D0E" w:rsidRDefault="00CE7D0E">
      <w:pPr>
        <w:pStyle w:val="ConsPlusNormal"/>
        <w:spacing w:before="200"/>
        <w:ind w:firstLine="540"/>
        <w:jc w:val="both"/>
      </w:pPr>
      <w:r>
        <w:t>- инъектирование в пространство между старой и новой трубой растворов на основе полиуретановых смол (при сильной инфильтрации грунтовых вод);</w:t>
      </w:r>
    </w:p>
    <w:p w:rsidR="00CE7D0E" w:rsidRDefault="00CE7D0E">
      <w:pPr>
        <w:pStyle w:val="ConsPlusNormal"/>
        <w:spacing w:before="200"/>
        <w:ind w:firstLine="540"/>
        <w:jc w:val="both"/>
      </w:pPr>
      <w:r>
        <w:t>- репрофилирование примыканий МПЦР (при сильной инфильтрации грунтовых вод);</w:t>
      </w:r>
    </w:p>
    <w:p w:rsidR="00CE7D0E" w:rsidRDefault="00CE7D0E">
      <w:pPr>
        <w:pStyle w:val="ConsPlusNormal"/>
        <w:spacing w:before="200"/>
        <w:ind w:firstLine="540"/>
        <w:jc w:val="both"/>
      </w:pPr>
      <w:r>
        <w:t>- герметизация примыкания с помощью ламината (при сильной инфильтрации грунтовых вод).</w:t>
      </w:r>
    </w:p>
    <w:p w:rsidR="00CE7D0E" w:rsidRDefault="00CE7D0E">
      <w:pPr>
        <w:pStyle w:val="ConsPlusNormal"/>
        <w:spacing w:before="200"/>
        <w:ind w:firstLine="540"/>
        <w:jc w:val="both"/>
      </w:pPr>
      <w:r>
        <w:t>При предполагаемых серьезных эксплуатационных нагрузках (воздействия агрессивных сред, перепады температуры, вибрации) следует применять:</w:t>
      </w:r>
    </w:p>
    <w:p w:rsidR="00CE7D0E" w:rsidRDefault="00CE7D0E">
      <w:pPr>
        <w:pStyle w:val="ConsPlusNormal"/>
        <w:spacing w:before="200"/>
        <w:ind w:firstLine="540"/>
        <w:jc w:val="both"/>
      </w:pPr>
      <w:r>
        <w:t xml:space="preserve">- эластичные эпоксидные материалы </w:t>
      </w:r>
      <w:hyperlink w:anchor="P1080">
        <w:r>
          <w:rPr>
            <w:color w:val="0000FF"/>
          </w:rPr>
          <w:t>(рисунок 21)</w:t>
        </w:r>
      </w:hyperlink>
      <w:r>
        <w:t>;</w:t>
      </w:r>
    </w:p>
    <w:p w:rsidR="00CE7D0E" w:rsidRDefault="00CE7D0E">
      <w:pPr>
        <w:pStyle w:val="ConsPlusNormal"/>
        <w:spacing w:before="200"/>
        <w:ind w:firstLine="540"/>
        <w:jc w:val="both"/>
      </w:pPr>
      <w:r>
        <w:t xml:space="preserve">- специальные манжеты на основе полиметилметакрилата </w:t>
      </w:r>
      <w:hyperlink w:anchor="P1087">
        <w:r>
          <w:rPr>
            <w:color w:val="0000FF"/>
          </w:rPr>
          <w:t>(рисунок 22)</w:t>
        </w:r>
      </w:hyperlink>
      <w:r>
        <w:t>;</w:t>
      </w:r>
    </w:p>
    <w:p w:rsidR="00CE7D0E" w:rsidRDefault="00CE7D0E">
      <w:pPr>
        <w:pStyle w:val="ConsPlusNormal"/>
        <w:spacing w:before="200"/>
        <w:ind w:firstLine="540"/>
        <w:jc w:val="both"/>
      </w:pPr>
      <w:r>
        <w:t xml:space="preserve">- манжеты из нержавеющей стали </w:t>
      </w:r>
      <w:hyperlink w:anchor="P1094">
        <w:r>
          <w:rPr>
            <w:color w:val="0000FF"/>
          </w:rPr>
          <w:t>(рисунок 23)</w:t>
        </w:r>
      </w:hyperlink>
      <w:r>
        <w:t>.</w:t>
      </w:r>
    </w:p>
    <w:p w:rsidR="00CE7D0E" w:rsidRDefault="00CE7D0E">
      <w:pPr>
        <w:pStyle w:val="ConsPlusNormal"/>
        <w:jc w:val="both"/>
      </w:pPr>
    </w:p>
    <w:p w:rsidR="00CE7D0E" w:rsidRDefault="00CE7D0E">
      <w:pPr>
        <w:pStyle w:val="ConsPlusNormal"/>
        <w:jc w:val="center"/>
      </w:pPr>
      <w:r>
        <w:rPr>
          <w:noProof/>
          <w:position w:val="-222"/>
        </w:rPr>
        <w:lastRenderedPageBreak/>
        <w:drawing>
          <wp:inline distT="0" distB="0" distL="0" distR="0">
            <wp:extent cx="5038090" cy="29489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5038090" cy="294894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8" w:name="P1080"/>
      <w:bookmarkEnd w:id="18"/>
      <w:r>
        <w:t>Рисунок 21 - Устройство примыкания с применением</w:t>
      </w:r>
    </w:p>
    <w:p w:rsidR="00CE7D0E" w:rsidRDefault="00CE7D0E">
      <w:pPr>
        <w:pStyle w:val="ConsPlusNormal"/>
        <w:jc w:val="center"/>
      </w:pPr>
      <w:r>
        <w:t>эпоксидной шпаклевки</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270"/>
        </w:rPr>
        <w:drawing>
          <wp:inline distT="0" distB="0" distL="0" distR="0">
            <wp:extent cx="4425950" cy="35572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4425950" cy="3557270"/>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19" w:name="P1087"/>
      <w:bookmarkEnd w:id="19"/>
      <w:r>
        <w:t>Рисунок 22 - Устройство примыкания с применением манжет</w:t>
      </w:r>
    </w:p>
    <w:p w:rsidR="00CE7D0E" w:rsidRDefault="00CE7D0E">
      <w:pPr>
        <w:pStyle w:val="ConsPlusNormal"/>
        <w:jc w:val="center"/>
      </w:pPr>
      <w:r>
        <w:t>на основе полиметилметакрилата</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center"/>
      </w:pPr>
      <w:r>
        <w:rPr>
          <w:noProof/>
          <w:position w:val="-229"/>
        </w:rPr>
        <w:lastRenderedPageBreak/>
        <w:drawing>
          <wp:inline distT="0" distB="0" distL="0" distR="0">
            <wp:extent cx="5029200" cy="30359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5029200" cy="3035935"/>
                    </a:xfrm>
                    <a:prstGeom prst="rect">
                      <a:avLst/>
                    </a:prstGeom>
                    <a:noFill/>
                    <a:ln>
                      <a:noFill/>
                    </a:ln>
                  </pic:spPr>
                </pic:pic>
              </a:graphicData>
            </a:graphic>
          </wp:inline>
        </w:drawing>
      </w:r>
    </w:p>
    <w:p w:rsidR="00CE7D0E" w:rsidRDefault="00CE7D0E">
      <w:pPr>
        <w:pStyle w:val="ConsPlusNormal"/>
        <w:jc w:val="both"/>
      </w:pPr>
    </w:p>
    <w:p w:rsidR="00CE7D0E" w:rsidRDefault="00CE7D0E">
      <w:pPr>
        <w:pStyle w:val="ConsPlusNormal"/>
        <w:jc w:val="center"/>
      </w:pPr>
      <w:bookmarkStart w:id="20" w:name="P1094"/>
      <w:bookmarkEnd w:id="20"/>
      <w:r>
        <w:t>Рисунок 23 - Устройство примыкания с применением манжет</w:t>
      </w:r>
    </w:p>
    <w:p w:rsidR="00CE7D0E" w:rsidRDefault="00CE7D0E">
      <w:pPr>
        <w:pStyle w:val="ConsPlusNormal"/>
        <w:jc w:val="center"/>
      </w:pPr>
      <w:r>
        <w:t>из нержавеющей стали</w:t>
      </w:r>
    </w:p>
    <w:p w:rsidR="00CE7D0E" w:rsidRDefault="00CE7D0E">
      <w:pPr>
        <w:pStyle w:val="ConsPlusNormal"/>
        <w:jc w:val="both"/>
      </w:pPr>
    </w:p>
    <w:p w:rsidR="00CE7D0E" w:rsidRDefault="00CE7D0E">
      <w:pPr>
        <w:pStyle w:val="ConsPlusNormal"/>
        <w:ind w:firstLine="540"/>
        <w:jc w:val="both"/>
      </w:pPr>
      <w:r>
        <w:t>Примыкания должны герметизироваться по завершении процесса отверждения рукава. При отверждении гибкого полимерного рукава под воздействием тепла (горячая вода, пар) герметизацию примыканий следует производить не ранее, чем через три недели после завершения монтажных работ.</w:t>
      </w:r>
    </w:p>
    <w:p w:rsidR="00CE7D0E" w:rsidRDefault="00CE7D0E">
      <w:pPr>
        <w:pStyle w:val="ConsPlusNormal"/>
        <w:ind w:firstLine="540"/>
        <w:jc w:val="both"/>
      </w:pPr>
    </w:p>
    <w:p w:rsidR="00CE7D0E" w:rsidRDefault="00CE7D0E">
      <w:pPr>
        <w:pStyle w:val="ConsPlusTitle"/>
        <w:ind w:firstLine="540"/>
        <w:jc w:val="both"/>
        <w:outlineLvl w:val="2"/>
      </w:pPr>
      <w:r>
        <w:t>11.8 Охрана окружающей среды</w:t>
      </w:r>
    </w:p>
    <w:p w:rsidR="00CE7D0E" w:rsidRDefault="00CE7D0E">
      <w:pPr>
        <w:pStyle w:val="ConsPlusNormal"/>
        <w:spacing w:before="200"/>
        <w:ind w:firstLine="540"/>
        <w:jc w:val="both"/>
      </w:pPr>
      <w:r>
        <w:t>11.8.1 Для восстановления канализационных самотечных трубопроводов следует применять гибкие полимерные рукава с соблюдением действующего законодательства об охране окружающей среды.</w:t>
      </w:r>
    </w:p>
    <w:p w:rsidR="00CE7D0E" w:rsidRDefault="00CE7D0E">
      <w:pPr>
        <w:pStyle w:val="ConsPlusNormal"/>
        <w:spacing w:before="200"/>
        <w:ind w:firstLine="540"/>
        <w:jc w:val="both"/>
      </w:pPr>
      <w:r>
        <w:t>11.8.2 Вода, используемая в процессе монтажа, а также конденсат, образующийся при отверждении водяным паром, подлежат отводу в канализационную сеть. Не допускается сброс использованной воды в ливневую канализацию. Все производственные отходы подлежат утилизации.</w:t>
      </w:r>
    </w:p>
    <w:p w:rsidR="00CE7D0E" w:rsidRDefault="00CE7D0E">
      <w:pPr>
        <w:pStyle w:val="ConsPlusNormal"/>
        <w:jc w:val="both"/>
      </w:pPr>
      <w:r>
        <w:t xml:space="preserve">(п. 11.8.2 в ред. </w:t>
      </w:r>
      <w:hyperlink r:id="rId168">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bookmarkStart w:id="21" w:name="P1104"/>
      <w:bookmarkEnd w:id="21"/>
      <w:r>
        <w:t>12 Правила сдачи-приемки работ</w:t>
      </w:r>
    </w:p>
    <w:p w:rsidR="00CE7D0E" w:rsidRDefault="00CE7D0E">
      <w:pPr>
        <w:pStyle w:val="ConsPlusNormal"/>
        <w:jc w:val="both"/>
      </w:pPr>
    </w:p>
    <w:p w:rsidR="00CE7D0E" w:rsidRDefault="00CE7D0E">
      <w:pPr>
        <w:pStyle w:val="ConsPlusNormal"/>
        <w:ind w:firstLine="540"/>
        <w:jc w:val="both"/>
      </w:pPr>
      <w:r>
        <w:t>12.1 Оформление акта сдачи-приемки работ производится после:</w:t>
      </w:r>
    </w:p>
    <w:p w:rsidR="00CE7D0E" w:rsidRDefault="00CE7D0E">
      <w:pPr>
        <w:pStyle w:val="ConsPlusNormal"/>
        <w:spacing w:before="200"/>
        <w:ind w:firstLine="540"/>
        <w:jc w:val="both"/>
      </w:pPr>
      <w:r>
        <w:t xml:space="preserve">- визуального обследования восстановленного трубопровода/интервала по </w:t>
      </w:r>
      <w:hyperlink r:id="rId169">
        <w:r>
          <w:rPr>
            <w:color w:val="0000FF"/>
          </w:rPr>
          <w:t>СП 272.1325800</w:t>
        </w:r>
      </w:hyperlink>
      <w:r>
        <w:t>;</w:t>
      </w:r>
    </w:p>
    <w:p w:rsidR="00CE7D0E" w:rsidRDefault="00CE7D0E">
      <w:pPr>
        <w:pStyle w:val="ConsPlusNormal"/>
        <w:spacing w:before="200"/>
        <w:ind w:firstLine="540"/>
        <w:jc w:val="both"/>
      </w:pPr>
      <w:r>
        <w:t xml:space="preserve">- экспериментального подтверждения герметичности восстановленного трубопровода/интервала по СП 129.13330.2019 </w:t>
      </w:r>
      <w:hyperlink r:id="rId170">
        <w:r>
          <w:rPr>
            <w:color w:val="0000FF"/>
          </w:rPr>
          <w:t>(пункт 10.2)</w:t>
        </w:r>
      </w:hyperlink>
      <w:r>
        <w:t>, в соответствии с требованиями к стеклокомпозитным трубам;</w:t>
      </w:r>
    </w:p>
    <w:p w:rsidR="00CE7D0E" w:rsidRDefault="00CE7D0E">
      <w:pPr>
        <w:pStyle w:val="ConsPlusNormal"/>
        <w:spacing w:before="200"/>
        <w:ind w:firstLine="540"/>
        <w:jc w:val="both"/>
      </w:pPr>
      <w:r>
        <w:t>- получения отчета о соответствии репрезентативных проб требованиям технического задания;</w:t>
      </w:r>
    </w:p>
    <w:p w:rsidR="00CE7D0E" w:rsidRDefault="00CE7D0E">
      <w:pPr>
        <w:pStyle w:val="ConsPlusNormal"/>
        <w:spacing w:before="200"/>
        <w:ind w:firstLine="540"/>
        <w:jc w:val="both"/>
      </w:pPr>
      <w:r>
        <w:t>- предоставления необходимой, предусмотренной договором подряда исполнительной документации.</w:t>
      </w:r>
    </w:p>
    <w:p w:rsidR="00CE7D0E" w:rsidRDefault="00CE7D0E">
      <w:pPr>
        <w:pStyle w:val="ConsPlusNormal"/>
        <w:jc w:val="both"/>
      </w:pPr>
      <w:r>
        <w:t xml:space="preserve">(п. 12.1 в ред. </w:t>
      </w:r>
      <w:hyperlink r:id="rId171">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12.2 Исполнительная документация представляется для каждого смонтированного рукава и должна включать:</w:t>
      </w:r>
    </w:p>
    <w:p w:rsidR="00CE7D0E" w:rsidRDefault="00CE7D0E">
      <w:pPr>
        <w:pStyle w:val="ConsPlusNormal"/>
        <w:spacing w:before="200"/>
        <w:ind w:firstLine="540"/>
        <w:jc w:val="both"/>
      </w:pPr>
      <w:r>
        <w:t>- перечень выполненных при восстановлении технологических операций;</w:t>
      </w:r>
    </w:p>
    <w:p w:rsidR="00CE7D0E" w:rsidRDefault="00CE7D0E">
      <w:pPr>
        <w:pStyle w:val="ConsPlusNormal"/>
        <w:spacing w:before="200"/>
        <w:ind w:firstLine="540"/>
        <w:jc w:val="both"/>
      </w:pPr>
      <w:r>
        <w:lastRenderedPageBreak/>
        <w:t>- результаты визуального обследования до начала и после завершения производства работ;</w:t>
      </w:r>
    </w:p>
    <w:p w:rsidR="00CE7D0E" w:rsidRDefault="00CE7D0E">
      <w:pPr>
        <w:pStyle w:val="ConsPlusNormal"/>
        <w:spacing w:before="200"/>
        <w:ind w:firstLine="540"/>
        <w:jc w:val="both"/>
      </w:pPr>
      <w:r>
        <w:t>- параметры процесса отверждения рукава.</w:t>
      </w:r>
    </w:p>
    <w:p w:rsidR="00CE7D0E" w:rsidRDefault="00CE7D0E">
      <w:pPr>
        <w:pStyle w:val="ConsPlusNormal"/>
        <w:jc w:val="both"/>
      </w:pPr>
      <w:r>
        <w:t xml:space="preserve">(п. 12.2 в ред. </w:t>
      </w:r>
      <w:hyperlink r:id="rId17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12.3 Регистрация параметров процесса отверждения рукава должна производиться с частотой, обеспечивающей фиксацию кратковременных отклонений от установленных режимов.</w:t>
      </w:r>
    </w:p>
    <w:p w:rsidR="00CE7D0E" w:rsidRDefault="00CE7D0E">
      <w:pPr>
        <w:pStyle w:val="ConsPlusNormal"/>
        <w:jc w:val="both"/>
      </w:pPr>
      <w:r>
        <w:t xml:space="preserve">(п. 12.3 в ред. </w:t>
      </w:r>
      <w:hyperlink r:id="rId173">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12.4 Регистрации подлежат:</w:t>
      </w:r>
    </w:p>
    <w:p w:rsidR="00CE7D0E" w:rsidRDefault="00CE7D0E">
      <w:pPr>
        <w:pStyle w:val="ConsPlusNormal"/>
        <w:spacing w:before="200"/>
        <w:ind w:firstLine="540"/>
        <w:jc w:val="both"/>
      </w:pPr>
      <w:r>
        <w:t>- при отверждении с использованием воды или пара - давление сжатого воздуха при инверсии рукава, температура воды или пара;</w:t>
      </w:r>
    </w:p>
    <w:p w:rsidR="00CE7D0E" w:rsidRDefault="00CE7D0E">
      <w:pPr>
        <w:pStyle w:val="ConsPlusNormal"/>
        <w:spacing w:before="200"/>
        <w:ind w:firstLine="540"/>
        <w:jc w:val="both"/>
      </w:pPr>
      <w:r>
        <w:t>- при ультрафиолетовом отверждении - параметры освещенности и мощности применяемых источников УФ-излучения.</w:t>
      </w:r>
    </w:p>
    <w:p w:rsidR="00CE7D0E" w:rsidRDefault="00CE7D0E">
      <w:pPr>
        <w:pStyle w:val="ConsPlusNormal"/>
        <w:jc w:val="both"/>
      </w:pPr>
      <w:r>
        <w:t xml:space="preserve">(п. 12.4 в ред. </w:t>
      </w:r>
      <w:hyperlink r:id="rId17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12.5 При сдаче-приемке работ визуальный осмотр восстановленного трубопровода проводится в присутствии заказчика.</w:t>
      </w:r>
    </w:p>
    <w:p w:rsidR="00CE7D0E" w:rsidRDefault="00CE7D0E">
      <w:pPr>
        <w:pStyle w:val="ConsPlusNormal"/>
        <w:spacing w:before="200"/>
        <w:ind w:firstLine="540"/>
        <w:jc w:val="both"/>
      </w:pPr>
      <w:r>
        <w:t>12.6 Визуальный осмотр проходных трубопроводов проводится в процессе ТВ-инспекции или обхода восстановленного трубопровода. Проводится фото- или видеофиксация внутренней поверхности новой трубы, оформляется протокол осмотра.</w:t>
      </w:r>
    </w:p>
    <w:p w:rsidR="00CE7D0E" w:rsidRDefault="00CE7D0E">
      <w:pPr>
        <w:pStyle w:val="ConsPlusNormal"/>
        <w:spacing w:before="200"/>
        <w:ind w:firstLine="540"/>
        <w:jc w:val="both"/>
      </w:pPr>
      <w:r>
        <w:t>12.7 При сдаче-приемке работ необходимо учитывать, что новая труба повторяет структуру поверхности старого трубопровода.</w:t>
      </w:r>
    </w:p>
    <w:p w:rsidR="00CE7D0E" w:rsidRDefault="00CE7D0E">
      <w:pPr>
        <w:pStyle w:val="ConsPlusNormal"/>
        <w:spacing w:before="200"/>
        <w:ind w:firstLine="540"/>
        <w:jc w:val="both"/>
      </w:pPr>
      <w:r>
        <w:t>12.8 При восстановлении трубопроводов с поворотами (радиусом менее 5Ду), изменениями внутреннего диаметра и радиальным смещением труб, внутри новой композитной трубы могут образовываться складки.</w:t>
      </w:r>
    </w:p>
    <w:p w:rsidR="00CE7D0E" w:rsidRDefault="00CE7D0E">
      <w:pPr>
        <w:pStyle w:val="ConsPlusNormal"/>
        <w:spacing w:before="200"/>
        <w:ind w:firstLine="540"/>
        <w:jc w:val="both"/>
      </w:pPr>
      <w:r>
        <w:t>На прямых участках одного диаметра допускается наличие складок глубиной не более 2% для трубопроводов с внутренним условным диаметром более 300 мм, а для трубопроводов меньших диаметров - глубиной не более 6 мм.</w:t>
      </w:r>
    </w:p>
    <w:p w:rsidR="00CE7D0E" w:rsidRDefault="00CE7D0E">
      <w:pPr>
        <w:pStyle w:val="ConsPlusNormal"/>
        <w:spacing w:before="200"/>
        <w:ind w:firstLine="540"/>
        <w:jc w:val="both"/>
      </w:pPr>
      <w:r>
        <w:t>На прямых участках и участках с радиусом поворота более 10Ду размеры складок не должны быть более 2% условного внутреннего диаметра трубопровода.</w:t>
      </w:r>
    </w:p>
    <w:p w:rsidR="00CE7D0E" w:rsidRDefault="00CE7D0E">
      <w:pPr>
        <w:pStyle w:val="ConsPlusNormal"/>
        <w:spacing w:before="200"/>
        <w:ind w:firstLine="540"/>
        <w:jc w:val="both"/>
      </w:pPr>
      <w:r>
        <w:t xml:space="preserve">На поворотах с радиусом кривизны 5Ду &lt; </w:t>
      </w:r>
      <w:r>
        <w:rPr>
          <w:i/>
        </w:rPr>
        <w:t>R</w:t>
      </w:r>
      <w:r>
        <w:t xml:space="preserve"> &lt;= 10Ду трубопроводов круглого сечения допускаются складки глубиной до 3% условного внутреннего диаметра трубопровода, но не более 2 см.</w:t>
      </w:r>
    </w:p>
    <w:p w:rsidR="00CE7D0E" w:rsidRDefault="00CE7D0E">
      <w:pPr>
        <w:pStyle w:val="ConsPlusNormal"/>
        <w:spacing w:before="200"/>
        <w:ind w:firstLine="540"/>
        <w:jc w:val="both"/>
      </w:pPr>
      <w:r>
        <w:t>При поворотах радиусом менее 5Ду допустимые размеры складок следует оговаривать отдельно, исходя из их влияния на эксплуатационные и прочностные характеристики рукава.</w:t>
      </w:r>
    </w:p>
    <w:p w:rsidR="00CE7D0E" w:rsidRDefault="00CE7D0E">
      <w:pPr>
        <w:pStyle w:val="ConsPlusNormal"/>
        <w:jc w:val="both"/>
      </w:pPr>
      <w:r>
        <w:t xml:space="preserve">(п. 12.8 в ред. </w:t>
      </w:r>
      <w:hyperlink r:id="rId17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bookmarkStart w:id="22" w:name="P1132"/>
      <w:bookmarkEnd w:id="22"/>
      <w:r>
        <w:t>12.9 Оценка свойств новой композитной трубы производится на основании исследований репрезентативной пробы без наружной и внутренней пленок:</w:t>
      </w:r>
    </w:p>
    <w:p w:rsidR="00CE7D0E" w:rsidRDefault="00CE7D0E">
      <w:pPr>
        <w:pStyle w:val="ConsPlusNormal"/>
        <w:spacing w:before="200"/>
        <w:ind w:firstLine="540"/>
        <w:jc w:val="both"/>
      </w:pPr>
      <w:r>
        <w:t xml:space="preserve">- испытание на статический изгиб по </w:t>
      </w:r>
      <w:hyperlink r:id="rId176">
        <w:r>
          <w:rPr>
            <w:color w:val="0000FF"/>
          </w:rPr>
          <w:t>ГОСТ 4648</w:t>
        </w:r>
      </w:hyperlink>
      <w:r>
        <w:t xml:space="preserve"> или ГОСТ 25.604;</w:t>
      </w:r>
    </w:p>
    <w:p w:rsidR="00CE7D0E" w:rsidRDefault="00CE7D0E">
      <w:pPr>
        <w:pStyle w:val="ConsPlusNormal"/>
        <w:spacing w:before="200"/>
        <w:ind w:firstLine="540"/>
        <w:jc w:val="both"/>
      </w:pPr>
      <w:r>
        <w:t xml:space="preserve">- измерение толщины композита по </w:t>
      </w:r>
      <w:hyperlink r:id="rId177">
        <w:r>
          <w:rPr>
            <w:color w:val="0000FF"/>
          </w:rPr>
          <w:t>ГОСТ Р ИСО 3126</w:t>
        </w:r>
      </w:hyperlink>
      <w:r>
        <w:t>;</w:t>
      </w:r>
    </w:p>
    <w:p w:rsidR="00CE7D0E" w:rsidRDefault="00CE7D0E">
      <w:pPr>
        <w:pStyle w:val="ConsPlusNormal"/>
        <w:spacing w:before="200"/>
        <w:ind w:firstLine="540"/>
        <w:jc w:val="both"/>
      </w:pPr>
      <w:r>
        <w:t>- испытание на герметичность по ГОСТ Р 55070.</w:t>
      </w:r>
    </w:p>
    <w:p w:rsidR="00CE7D0E" w:rsidRDefault="00CE7D0E">
      <w:pPr>
        <w:pStyle w:val="ConsPlusNormal"/>
        <w:spacing w:before="200"/>
        <w:ind w:firstLine="540"/>
        <w:jc w:val="both"/>
      </w:pPr>
      <w:r>
        <w:t>Полученные в результате исследования проб параметры материала должны соответствовать проектным значениям.</w:t>
      </w:r>
    </w:p>
    <w:p w:rsidR="00CE7D0E" w:rsidRDefault="00CE7D0E">
      <w:pPr>
        <w:pStyle w:val="ConsPlusNormal"/>
        <w:spacing w:before="200"/>
        <w:ind w:firstLine="540"/>
        <w:jc w:val="both"/>
      </w:pPr>
      <w:r>
        <w:t>Полученные при исследовании значения модуля упругости и предела прочности на изгиб новой трубы должны соответствовать результатам статических расчетов.</w:t>
      </w:r>
    </w:p>
    <w:p w:rsidR="00CE7D0E" w:rsidRDefault="00CE7D0E">
      <w:pPr>
        <w:pStyle w:val="ConsPlusNormal"/>
        <w:spacing w:before="200"/>
        <w:ind w:firstLine="540"/>
        <w:jc w:val="both"/>
      </w:pPr>
      <w:r>
        <w:t>В случае, если анализ репрезентативной пробы не подтверждает соответствия новой трубы требуемым параметрам композитного материала, то производится отбор и анализ новой пробы из восстановленного интервала.</w:t>
      </w:r>
    </w:p>
    <w:p w:rsidR="00CE7D0E" w:rsidRDefault="00CE7D0E">
      <w:pPr>
        <w:pStyle w:val="ConsPlusNormal"/>
        <w:jc w:val="both"/>
      </w:pPr>
      <w:r>
        <w:lastRenderedPageBreak/>
        <w:t xml:space="preserve">(п. 12.9 в ред. </w:t>
      </w:r>
      <w:hyperlink r:id="rId178">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12.10 Отклонение измеренных значений модуля упругости и предела прочности на изгиб от декларируемых производителем рукава должно находиться в интервале 10% - 20%.</w:t>
      </w:r>
    </w:p>
    <w:p w:rsidR="00CE7D0E" w:rsidRDefault="00CE7D0E">
      <w:pPr>
        <w:pStyle w:val="ConsPlusNormal"/>
        <w:jc w:val="both"/>
      </w:pPr>
      <w:r>
        <w:t xml:space="preserve">(п. 12.10 в ред. </w:t>
      </w:r>
      <w:hyperlink r:id="rId179">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12.11 Для проверки статической прочности измеряется толщина композита </w:t>
      </w:r>
      <w:r>
        <w:rPr>
          <w:i/>
        </w:rPr>
        <w:t>e</w:t>
      </w:r>
      <w:r>
        <w:rPr>
          <w:i/>
          <w:vertAlign w:val="subscript"/>
        </w:rPr>
        <w:t>m</w:t>
      </w:r>
      <w:r>
        <w:t>, мм. Должно быть обеспечено значение толщины композитного материала, полученное в результате прочностного расчета.</w:t>
      </w:r>
    </w:p>
    <w:p w:rsidR="00CE7D0E" w:rsidRDefault="00CE7D0E">
      <w:pPr>
        <w:pStyle w:val="ConsPlusNormal"/>
        <w:spacing w:before="200"/>
        <w:ind w:firstLine="540"/>
        <w:jc w:val="both"/>
      </w:pPr>
      <w:r>
        <w:t>Толщина композита должна быть не менее 3,0 мм.</w:t>
      </w:r>
    </w:p>
    <w:p w:rsidR="00CE7D0E" w:rsidRDefault="00CE7D0E">
      <w:pPr>
        <w:pStyle w:val="ConsPlusNormal"/>
        <w:jc w:val="both"/>
      </w:pPr>
      <w:r>
        <w:t xml:space="preserve">(п. 12.11 в ред. </w:t>
      </w:r>
      <w:hyperlink r:id="rId180">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12.12 Склонность к ползучести определяется по </w:t>
      </w:r>
      <w:hyperlink r:id="rId181">
        <w:r>
          <w:rPr>
            <w:color w:val="0000FF"/>
          </w:rPr>
          <w:t>ГОСТ 18197</w:t>
        </w:r>
      </w:hyperlink>
      <w:r>
        <w:t xml:space="preserve"> и ГОСТ Р 57714 с учетом возраста пробы. Возраст пробы определяет также характерные для данного материала значения допусков.</w:t>
      </w:r>
    </w:p>
    <w:p w:rsidR="00CE7D0E" w:rsidRDefault="00CE7D0E">
      <w:pPr>
        <w:pStyle w:val="ConsPlusNormal"/>
        <w:jc w:val="both"/>
      </w:pPr>
      <w:r>
        <w:t xml:space="preserve">(п. 12.12 в ред. </w:t>
      </w:r>
      <w:hyperlink r:id="rId182">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rPr>
          <w:b/>
        </w:rPr>
        <w:t>12.13 Максимально допустимое содержание стирола</w:t>
      </w:r>
    </w:p>
    <w:p w:rsidR="00CE7D0E" w:rsidRDefault="00CE7D0E">
      <w:pPr>
        <w:pStyle w:val="ConsPlusNormal"/>
        <w:spacing w:before="200"/>
        <w:ind w:firstLine="540"/>
        <w:jc w:val="both"/>
      </w:pPr>
      <w:r>
        <w:t>Остаточное содержание стирола определяется для всей массы пробы и не должно превышать 4%.</w:t>
      </w:r>
    </w:p>
    <w:p w:rsidR="00CE7D0E" w:rsidRDefault="00CE7D0E">
      <w:pPr>
        <w:pStyle w:val="ConsPlusNormal"/>
        <w:spacing w:before="200"/>
        <w:ind w:firstLine="540"/>
        <w:jc w:val="both"/>
      </w:pPr>
      <w:r>
        <w:t xml:space="preserve">12.14 Содержание наполнителей и стекла в композитном материале определяется путем прокаливания по </w:t>
      </w:r>
      <w:hyperlink r:id="rId183">
        <w:r>
          <w:rPr>
            <w:color w:val="0000FF"/>
          </w:rPr>
          <w:t>ГОСТ 32652</w:t>
        </w:r>
      </w:hyperlink>
      <w:r>
        <w:t>.</w:t>
      </w:r>
    </w:p>
    <w:p w:rsidR="00CE7D0E" w:rsidRDefault="00CE7D0E">
      <w:pPr>
        <w:pStyle w:val="ConsPlusNormal"/>
        <w:jc w:val="both"/>
      </w:pPr>
      <w:r>
        <w:t xml:space="preserve">(п. 12.14 в ред. </w:t>
      </w:r>
      <w:hyperlink r:id="rId184">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12.15 Проба считается водонепроницаемой, если размещенная с внешней стороны пробы тестовая бумага изменяет свой цвет в трех точках. Допускается изменение цвета композитного материала в результате воздействия воды.</w:t>
      </w:r>
    </w:p>
    <w:p w:rsidR="00CE7D0E" w:rsidRDefault="00CE7D0E">
      <w:pPr>
        <w:pStyle w:val="ConsPlusNormal"/>
        <w:jc w:val="both"/>
      </w:pPr>
      <w:r>
        <w:t xml:space="preserve">(п. 12.15 в ред. </w:t>
      </w:r>
      <w:hyperlink r:id="rId185">
        <w:r>
          <w:rPr>
            <w:color w:val="0000FF"/>
          </w:rPr>
          <w:t>Изменения N 1</w:t>
        </w:r>
      </w:hyperlink>
      <w:r>
        <w:t>, утв. Приказом Минстроя России от 13.12.2021 N 923/пр)</w:t>
      </w:r>
    </w:p>
    <w:p w:rsidR="00CE7D0E" w:rsidRDefault="00CE7D0E">
      <w:pPr>
        <w:pStyle w:val="ConsPlusNormal"/>
        <w:spacing w:before="200"/>
        <w:ind w:firstLine="540"/>
        <w:jc w:val="both"/>
      </w:pPr>
      <w:r>
        <w:t xml:space="preserve">12.16 Исключен с 14.01.2022. - </w:t>
      </w:r>
      <w:hyperlink r:id="rId186">
        <w:r>
          <w:rPr>
            <w:color w:val="0000FF"/>
          </w:rPr>
          <w:t>Изменение N 1</w:t>
        </w:r>
      </w:hyperlink>
      <w:r>
        <w:t>, утв. Приказом Минстроя России от 13.12.2021 N 923/пр.</w:t>
      </w:r>
    </w:p>
    <w:p w:rsidR="00CE7D0E" w:rsidRDefault="00CE7D0E">
      <w:pPr>
        <w:pStyle w:val="ConsPlusNormal"/>
        <w:spacing w:before="200"/>
        <w:ind w:firstLine="540"/>
        <w:jc w:val="both"/>
      </w:pPr>
      <w:r>
        <w:t xml:space="preserve">12.17 Исключен с 14.01.2022. - </w:t>
      </w:r>
      <w:hyperlink r:id="rId187">
        <w:r>
          <w:rPr>
            <w:color w:val="0000FF"/>
          </w:rPr>
          <w:t>Изменение N 1</w:t>
        </w:r>
      </w:hyperlink>
      <w:r>
        <w:t>, утв. Приказом Минстроя России от 13.12.2021 N 923/пр.</w:t>
      </w:r>
    </w:p>
    <w:p w:rsidR="00CE7D0E" w:rsidRDefault="00CE7D0E">
      <w:pPr>
        <w:pStyle w:val="ConsPlusNormal"/>
        <w:jc w:val="both"/>
      </w:pPr>
    </w:p>
    <w:p w:rsidR="00CE7D0E" w:rsidRDefault="00CE7D0E">
      <w:pPr>
        <w:pStyle w:val="ConsPlusTitle"/>
        <w:ind w:firstLine="540"/>
        <w:jc w:val="both"/>
        <w:outlineLvl w:val="1"/>
      </w:pPr>
      <w:r>
        <w:t>13 Правила применения гибких полимерных рукавов для восстановления внутренних систем водоотведения</w:t>
      </w:r>
    </w:p>
    <w:p w:rsidR="00CE7D0E" w:rsidRDefault="00CE7D0E">
      <w:pPr>
        <w:pStyle w:val="ConsPlusNormal"/>
        <w:jc w:val="both"/>
      </w:pPr>
      <w:r>
        <w:t xml:space="preserve">(раздел 13 введен </w:t>
      </w:r>
      <w:hyperlink r:id="rId188">
        <w:r>
          <w:rPr>
            <w:color w:val="0000FF"/>
          </w:rPr>
          <w:t>Изменением N 1</w:t>
        </w:r>
      </w:hyperlink>
      <w:r>
        <w:t>, утв. Приказом Минстроя России от 13.12.2021 N 923/пр)</w:t>
      </w:r>
    </w:p>
    <w:p w:rsidR="00CE7D0E" w:rsidRDefault="00CE7D0E">
      <w:pPr>
        <w:pStyle w:val="ConsPlusTitle"/>
        <w:spacing w:before="200"/>
        <w:ind w:firstLine="540"/>
        <w:jc w:val="both"/>
        <w:outlineLvl w:val="2"/>
      </w:pPr>
      <w:r>
        <w:t>13.1 Общие положения</w:t>
      </w:r>
    </w:p>
    <w:p w:rsidR="00CE7D0E" w:rsidRDefault="00CE7D0E">
      <w:pPr>
        <w:pStyle w:val="ConsPlusNormal"/>
        <w:spacing w:before="200"/>
        <w:ind w:firstLine="540"/>
        <w:jc w:val="both"/>
      </w:pPr>
      <w:r>
        <w:t>13.1.1 Гибкие полимерные рукава следует применять для восстановления герметичности и функциональных характеристик внутренних трубопроводов систем водоотведения круглого сечения с условным диаметром в диапазоне Ду = 50 - 200 мм, при строительстве которых использовались трубы и фасонные части из стали, нержавеющей стали, чугуна, хризотилцемента, а также полимерных материалов - стеклопластика, НПВХ, полиэтилена высокой плотности и полипропилена.</w:t>
      </w:r>
    </w:p>
    <w:p w:rsidR="00CE7D0E" w:rsidRDefault="00CE7D0E">
      <w:pPr>
        <w:pStyle w:val="ConsPlusNormal"/>
        <w:spacing w:before="200"/>
        <w:ind w:firstLine="540"/>
        <w:jc w:val="both"/>
      </w:pPr>
      <w:r>
        <w:t>13.1.2 Восстановление внутренних трубопроводов производится с кровли через фановые трубы или опуски дождевой канализации, ревизии и прочистки, а примыкающие трубопроводы через места присоединения санитарно-технических приборов. Условный диаметр используемых для монтажа рукава отверстий должен быть не менее наружного диаметра гибкого полимерного рукава.</w:t>
      </w:r>
    </w:p>
    <w:p w:rsidR="00CE7D0E" w:rsidRDefault="00CE7D0E">
      <w:pPr>
        <w:pStyle w:val="ConsPlusNormal"/>
        <w:spacing w:before="200"/>
        <w:ind w:firstLine="540"/>
        <w:jc w:val="both"/>
      </w:pPr>
      <w:r>
        <w:t>13.1.3 Для восстановления примыканий следует использовать Т-образные вставки с вязаной эластичной основой из полиэфирных волокон.</w:t>
      </w:r>
    </w:p>
    <w:p w:rsidR="00CE7D0E" w:rsidRDefault="00CE7D0E">
      <w:pPr>
        <w:pStyle w:val="ConsPlusTitle"/>
        <w:spacing w:before="200"/>
        <w:ind w:firstLine="540"/>
        <w:jc w:val="both"/>
        <w:outlineLvl w:val="2"/>
      </w:pPr>
      <w:r>
        <w:t>13.2 Требования к конструкции гибких полимерных рукавов</w:t>
      </w:r>
    </w:p>
    <w:p w:rsidR="00CE7D0E" w:rsidRDefault="00CE7D0E">
      <w:pPr>
        <w:pStyle w:val="ConsPlusNormal"/>
        <w:spacing w:before="200"/>
        <w:ind w:firstLine="540"/>
        <w:jc w:val="both"/>
      </w:pPr>
      <w:r>
        <w:t xml:space="preserve">13.2.1 Для восстановления внутренних систем водоотведения применяются гибкие полимерные рукава с тканой, вязаной или войлочной основой (см. </w:t>
      </w:r>
      <w:hyperlink w:anchor="P222">
        <w:r>
          <w:rPr>
            <w:color w:val="0000FF"/>
          </w:rPr>
          <w:t>раздел 6</w:t>
        </w:r>
      </w:hyperlink>
      <w:r>
        <w:t xml:space="preserve">). Конструкцией рукава должно быть предусмотрено наличие внутренней полимерной пленки из термопластичного </w:t>
      </w:r>
      <w:r>
        <w:lastRenderedPageBreak/>
        <w:t>уретана (TPU) или полиэтилена (PE), устойчивой к воздействиям транспортируемых сточных вод.</w:t>
      </w:r>
    </w:p>
    <w:p w:rsidR="00CE7D0E" w:rsidRDefault="00CE7D0E">
      <w:pPr>
        <w:pStyle w:val="ConsPlusNormal"/>
        <w:spacing w:before="200"/>
        <w:ind w:firstLine="540"/>
        <w:jc w:val="both"/>
      </w:pPr>
      <w:r>
        <w:t>13.2.2 Для преодоления изгибов трубопроводов до 90° полимерные рукава должны обладать эластичностью не менее 40%.</w:t>
      </w:r>
    </w:p>
    <w:p w:rsidR="00CE7D0E" w:rsidRDefault="00CE7D0E">
      <w:pPr>
        <w:pStyle w:val="ConsPlusNormal"/>
        <w:spacing w:before="200"/>
        <w:ind w:firstLine="540"/>
        <w:jc w:val="both"/>
      </w:pPr>
      <w:r>
        <w:t xml:space="preserve">13.2.3 Для пропитки гибких полимерных рукавов используют: эпоксидные, винилэфирные и ненасыщенные полиэфирные смолы (см. </w:t>
      </w:r>
      <w:hyperlink w:anchor="P222">
        <w:r>
          <w:rPr>
            <w:color w:val="0000FF"/>
          </w:rPr>
          <w:t>раздел 6</w:t>
        </w:r>
      </w:hyperlink>
      <w:r>
        <w:t>). Допускается применение в рецептурах реакционных смол химически инертных неорганических или органических наполнителей. Применение карбоната кальция не допускается.</w:t>
      </w:r>
    </w:p>
    <w:p w:rsidR="00CE7D0E" w:rsidRDefault="00CE7D0E">
      <w:pPr>
        <w:pStyle w:val="ConsPlusNormal"/>
        <w:spacing w:before="200"/>
        <w:ind w:firstLine="540"/>
        <w:jc w:val="both"/>
      </w:pPr>
      <w:r>
        <w:t>13.2.4 Для устройства Т-образных вставок используют эпоксидные смолы и основы из полиэфирных волокон, стекловолокна или их комбинации.</w:t>
      </w:r>
    </w:p>
    <w:p w:rsidR="00CE7D0E" w:rsidRDefault="00CE7D0E">
      <w:pPr>
        <w:pStyle w:val="ConsPlusNormal"/>
        <w:spacing w:before="200"/>
        <w:ind w:firstLine="540"/>
        <w:jc w:val="both"/>
      </w:pPr>
      <w:r>
        <w:t>13.2.5 Для пропитки Т-образных вставок используют эпоксидные и органосиликатные смолы.</w:t>
      </w:r>
    </w:p>
    <w:p w:rsidR="00CE7D0E" w:rsidRDefault="00CE7D0E">
      <w:pPr>
        <w:pStyle w:val="ConsPlusNormal"/>
        <w:spacing w:before="200"/>
        <w:ind w:firstLine="540"/>
        <w:jc w:val="both"/>
      </w:pPr>
      <w:r>
        <w:t xml:space="preserve">13.2.6 При выборе гибкого полимерного рукава для восстановления внутренних трубопроводов следует руководствоваться </w:t>
      </w:r>
      <w:hyperlink w:anchor="P222">
        <w:r>
          <w:rPr>
            <w:color w:val="0000FF"/>
          </w:rPr>
          <w:t>разделом 6</w:t>
        </w:r>
      </w:hyperlink>
      <w:r>
        <w:t xml:space="preserve"> и использовать реакционные смолы с минимальной эмиссией неприятных запахов.</w:t>
      </w:r>
    </w:p>
    <w:p w:rsidR="00CE7D0E" w:rsidRDefault="00CE7D0E">
      <w:pPr>
        <w:pStyle w:val="ConsPlusTitle"/>
        <w:spacing w:before="200"/>
        <w:ind w:firstLine="540"/>
        <w:jc w:val="both"/>
        <w:outlineLvl w:val="2"/>
      </w:pPr>
      <w:r>
        <w:t>13.3 Правила планирования работ</w:t>
      </w:r>
    </w:p>
    <w:p w:rsidR="00CE7D0E" w:rsidRDefault="00CE7D0E">
      <w:pPr>
        <w:pStyle w:val="ConsPlusNormal"/>
        <w:spacing w:before="200"/>
        <w:ind w:firstLine="540"/>
        <w:jc w:val="both"/>
      </w:pPr>
      <w:r>
        <w:t>13.3.1 Восстановленный с использованием гибких полимерных рукавов трубопровод должен быть герметичным, статически устойчивым и обладать гидравлическими характеристиками, соответствующими проектной документации на старый трубопровод. Компоненты рукава должны быть экологически безопасны. Срок эксплуатации восстановленного трубопровода должен составлять не менее 50 лет.</w:t>
      </w:r>
    </w:p>
    <w:p w:rsidR="00CE7D0E" w:rsidRDefault="00CE7D0E">
      <w:pPr>
        <w:pStyle w:val="ConsPlusNormal"/>
        <w:spacing w:before="200"/>
        <w:ind w:firstLine="540"/>
        <w:jc w:val="both"/>
      </w:pPr>
      <w:r>
        <w:t>13.3.2 Гибкий полимерный рукав для восстановления внутренних трубопроводов должен быть:</w:t>
      </w:r>
    </w:p>
    <w:p w:rsidR="00CE7D0E" w:rsidRDefault="00CE7D0E">
      <w:pPr>
        <w:pStyle w:val="ConsPlusNormal"/>
        <w:spacing w:before="200"/>
        <w:ind w:firstLine="540"/>
        <w:jc w:val="both"/>
      </w:pPr>
      <w:r>
        <w:t>- экологически безопасным;</w:t>
      </w:r>
    </w:p>
    <w:p w:rsidR="00CE7D0E" w:rsidRDefault="00CE7D0E">
      <w:pPr>
        <w:pStyle w:val="ConsPlusNormal"/>
        <w:spacing w:before="200"/>
        <w:ind w:firstLine="540"/>
        <w:jc w:val="both"/>
      </w:pPr>
      <w:r>
        <w:t>- устойчивым к воздействиям транспортируемых сточных вод;</w:t>
      </w:r>
    </w:p>
    <w:p w:rsidR="00CE7D0E" w:rsidRDefault="00CE7D0E">
      <w:pPr>
        <w:pStyle w:val="ConsPlusNormal"/>
        <w:spacing w:before="200"/>
        <w:ind w:firstLine="540"/>
        <w:jc w:val="both"/>
      </w:pPr>
      <w:r>
        <w:t>- пожаробезопасным;</w:t>
      </w:r>
    </w:p>
    <w:p w:rsidR="00CE7D0E" w:rsidRDefault="00CE7D0E">
      <w:pPr>
        <w:pStyle w:val="ConsPlusNormal"/>
        <w:spacing w:before="200"/>
        <w:ind w:firstLine="540"/>
        <w:jc w:val="both"/>
      </w:pPr>
      <w:r>
        <w:t>- устойчивым к колебаниям температуры сточных вод;</w:t>
      </w:r>
    </w:p>
    <w:p w:rsidR="00CE7D0E" w:rsidRDefault="00CE7D0E">
      <w:pPr>
        <w:pStyle w:val="ConsPlusNormal"/>
        <w:spacing w:before="200"/>
        <w:ind w:firstLine="540"/>
        <w:jc w:val="both"/>
      </w:pPr>
      <w:r>
        <w:t>- устойчивым к истиранию;</w:t>
      </w:r>
    </w:p>
    <w:p w:rsidR="00CE7D0E" w:rsidRDefault="00CE7D0E">
      <w:pPr>
        <w:pStyle w:val="ConsPlusNormal"/>
        <w:spacing w:before="200"/>
        <w:ind w:firstLine="540"/>
        <w:jc w:val="both"/>
      </w:pPr>
      <w:r>
        <w:t>- устойчивым к струйной водной очистке.</w:t>
      </w:r>
    </w:p>
    <w:p w:rsidR="00CE7D0E" w:rsidRDefault="00CE7D0E">
      <w:pPr>
        <w:pStyle w:val="ConsPlusNormal"/>
        <w:spacing w:before="200"/>
        <w:ind w:firstLine="540"/>
        <w:jc w:val="both"/>
      </w:pPr>
      <w:r>
        <w:t xml:space="preserve">13.3.3 Основанием для разработки проекта по восстановлению внутреннего трубопровода системы водоотведения являются результаты ТВ-обследования системы по </w:t>
      </w:r>
      <w:hyperlink r:id="rId189">
        <w:r>
          <w:rPr>
            <w:color w:val="0000FF"/>
          </w:rPr>
          <w:t>СП 272.1325800</w:t>
        </w:r>
      </w:hyperlink>
      <w:r>
        <w:t>. Перед началом обследования необходимо выполнить струйную водную очистку трубопровода. Мощность струи должна соответствовать состоянию трубопровода. ТВ-обследование производится как по течению, так и против течения сточных вод. Результаты инспекции документируются.</w:t>
      </w:r>
    </w:p>
    <w:p w:rsidR="00CE7D0E" w:rsidRDefault="00CE7D0E">
      <w:pPr>
        <w:pStyle w:val="ConsPlusNormal"/>
        <w:spacing w:before="200"/>
        <w:ind w:firstLine="540"/>
        <w:jc w:val="both"/>
      </w:pPr>
      <w:r>
        <w:t>13.3.4 Исходные данные для разработки проектной документации:</w:t>
      </w:r>
    </w:p>
    <w:p w:rsidR="00CE7D0E" w:rsidRDefault="00CE7D0E">
      <w:pPr>
        <w:pStyle w:val="ConsPlusNormal"/>
        <w:spacing w:before="200"/>
        <w:ind w:firstLine="540"/>
        <w:jc w:val="both"/>
      </w:pPr>
      <w:r>
        <w:t>- схема системы водоотведения;</w:t>
      </w:r>
    </w:p>
    <w:p w:rsidR="00CE7D0E" w:rsidRDefault="00CE7D0E">
      <w:pPr>
        <w:pStyle w:val="ConsPlusNormal"/>
        <w:spacing w:before="200"/>
        <w:ind w:firstLine="540"/>
        <w:jc w:val="both"/>
      </w:pPr>
      <w:r>
        <w:t>- отчеты по результатам обследования с описанием повреждений;</w:t>
      </w:r>
    </w:p>
    <w:p w:rsidR="00CE7D0E" w:rsidRDefault="00CE7D0E">
      <w:pPr>
        <w:pStyle w:val="ConsPlusNormal"/>
        <w:spacing w:before="200"/>
        <w:ind w:firstLine="540"/>
        <w:jc w:val="both"/>
      </w:pPr>
      <w:r>
        <w:t>- фото- и видеофиксация результатов ТВ-обследования;</w:t>
      </w:r>
    </w:p>
    <w:p w:rsidR="00CE7D0E" w:rsidRDefault="00CE7D0E">
      <w:pPr>
        <w:pStyle w:val="ConsPlusNormal"/>
        <w:spacing w:before="200"/>
        <w:ind w:firstLine="540"/>
        <w:jc w:val="both"/>
      </w:pPr>
      <w:r>
        <w:t>- параметры сточных вод;</w:t>
      </w:r>
    </w:p>
    <w:p w:rsidR="00CE7D0E" w:rsidRDefault="00CE7D0E">
      <w:pPr>
        <w:pStyle w:val="ConsPlusNormal"/>
        <w:spacing w:before="200"/>
        <w:ind w:firstLine="540"/>
        <w:jc w:val="both"/>
      </w:pPr>
      <w:r>
        <w:t>- характеристики оборудования, применяемого при очистке/промывке трубопроводов.</w:t>
      </w:r>
    </w:p>
    <w:p w:rsidR="00CE7D0E" w:rsidRDefault="00CE7D0E">
      <w:pPr>
        <w:pStyle w:val="ConsPlusNormal"/>
        <w:spacing w:before="200"/>
        <w:ind w:firstLine="540"/>
        <w:jc w:val="both"/>
      </w:pPr>
      <w:r>
        <w:t>13.3.5 В проектной документации приводится следующая информация:</w:t>
      </w:r>
    </w:p>
    <w:p w:rsidR="00CE7D0E" w:rsidRDefault="00CE7D0E">
      <w:pPr>
        <w:pStyle w:val="ConsPlusNormal"/>
        <w:spacing w:before="200"/>
        <w:ind w:firstLine="540"/>
        <w:jc w:val="both"/>
      </w:pPr>
      <w:r>
        <w:t>- обоснование выбора технологии восстановления внутреннего трубопровода;</w:t>
      </w:r>
    </w:p>
    <w:p w:rsidR="00CE7D0E" w:rsidRDefault="00CE7D0E">
      <w:pPr>
        <w:pStyle w:val="ConsPlusNormal"/>
        <w:spacing w:before="200"/>
        <w:ind w:firstLine="540"/>
        <w:jc w:val="both"/>
      </w:pPr>
      <w:r>
        <w:t>- оценка сравнительной экономической эффективности различных технологических решений;</w:t>
      </w:r>
    </w:p>
    <w:p w:rsidR="00CE7D0E" w:rsidRDefault="00CE7D0E">
      <w:pPr>
        <w:pStyle w:val="ConsPlusNormal"/>
        <w:spacing w:before="200"/>
        <w:ind w:firstLine="540"/>
        <w:jc w:val="both"/>
      </w:pPr>
      <w:r>
        <w:lastRenderedPageBreak/>
        <w:t>- анализ возможности устранения выявленных при обследовании повреждений с использованием выбранной технологии;</w:t>
      </w:r>
    </w:p>
    <w:p w:rsidR="00CE7D0E" w:rsidRDefault="00CE7D0E">
      <w:pPr>
        <w:pStyle w:val="ConsPlusNormal"/>
        <w:spacing w:before="200"/>
        <w:ind w:firstLine="540"/>
        <w:jc w:val="both"/>
      </w:pPr>
      <w:r>
        <w:t>- обоснование выбора параметров гибкого полимерного рукава (конструкции, реакционной смолы, толщины стенки и технологии монтажа);</w:t>
      </w:r>
    </w:p>
    <w:p w:rsidR="00CE7D0E" w:rsidRDefault="00CE7D0E">
      <w:pPr>
        <w:pStyle w:val="ConsPlusNormal"/>
        <w:spacing w:before="200"/>
        <w:ind w:firstLine="540"/>
        <w:jc w:val="both"/>
      </w:pPr>
      <w:r>
        <w:t>- план производства работ.</w:t>
      </w:r>
    </w:p>
    <w:p w:rsidR="00CE7D0E" w:rsidRDefault="00CE7D0E">
      <w:pPr>
        <w:pStyle w:val="ConsPlusNormal"/>
        <w:spacing w:before="200"/>
        <w:ind w:firstLine="540"/>
        <w:jc w:val="both"/>
      </w:pPr>
      <w:r>
        <w:t xml:space="preserve">13.3.6 При восстановлении внутренних систем водоотведения следует выполнять требования по пожарной безопасности по </w:t>
      </w:r>
      <w:hyperlink r:id="rId190">
        <w:r>
          <w:rPr>
            <w:color w:val="0000FF"/>
          </w:rPr>
          <w:t>СП 30.13330</w:t>
        </w:r>
      </w:hyperlink>
      <w:r>
        <w:t>.</w:t>
      </w:r>
    </w:p>
    <w:p w:rsidR="00CE7D0E" w:rsidRDefault="00CE7D0E">
      <w:pPr>
        <w:pStyle w:val="ConsPlusNormal"/>
        <w:spacing w:before="200"/>
        <w:ind w:firstLine="540"/>
        <w:jc w:val="both"/>
      </w:pPr>
      <w:r>
        <w:t>13.3.7 Гибкие полимерные рукава должны быть устойчивыми к транспортируемым сточным водам. При этом следует учитывать максимальную температуру стоков, динамику изменения температуры сточных вод, различия коэффициентов продольного температурного расширения старого трубопровода и гибкого полимерного рукава.</w:t>
      </w:r>
    </w:p>
    <w:p w:rsidR="00CE7D0E" w:rsidRDefault="00CE7D0E">
      <w:pPr>
        <w:pStyle w:val="ConsPlusNormal"/>
        <w:spacing w:before="200"/>
        <w:ind w:firstLine="540"/>
        <w:jc w:val="both"/>
      </w:pPr>
      <w:r>
        <w:t>13.3.8 При выборе проектного решения следует учитывать:</w:t>
      </w:r>
    </w:p>
    <w:p w:rsidR="00CE7D0E" w:rsidRDefault="00CE7D0E">
      <w:pPr>
        <w:pStyle w:val="ConsPlusNormal"/>
        <w:spacing w:before="200"/>
        <w:ind w:firstLine="540"/>
        <w:jc w:val="both"/>
      </w:pPr>
      <w:r>
        <w:t>- длину восстанавливаемого трубопровода;</w:t>
      </w:r>
    </w:p>
    <w:p w:rsidR="00CE7D0E" w:rsidRDefault="00CE7D0E">
      <w:pPr>
        <w:pStyle w:val="ConsPlusNormal"/>
        <w:spacing w:before="200"/>
        <w:ind w:firstLine="540"/>
        <w:jc w:val="both"/>
      </w:pPr>
      <w:r>
        <w:t>- конфигурацию трубопровода;</w:t>
      </w:r>
    </w:p>
    <w:p w:rsidR="00CE7D0E" w:rsidRDefault="00CE7D0E">
      <w:pPr>
        <w:pStyle w:val="ConsPlusNormal"/>
        <w:spacing w:before="200"/>
        <w:ind w:firstLine="540"/>
        <w:jc w:val="both"/>
      </w:pPr>
      <w:r>
        <w:t>- условный диаметр трубопровода;</w:t>
      </w:r>
    </w:p>
    <w:p w:rsidR="00CE7D0E" w:rsidRDefault="00CE7D0E">
      <w:pPr>
        <w:pStyle w:val="ConsPlusNormal"/>
        <w:spacing w:before="200"/>
        <w:ind w:firstLine="540"/>
        <w:jc w:val="both"/>
      </w:pPr>
      <w:r>
        <w:t>- количество и число поворотов;</w:t>
      </w:r>
    </w:p>
    <w:p w:rsidR="00CE7D0E" w:rsidRDefault="00CE7D0E">
      <w:pPr>
        <w:pStyle w:val="ConsPlusNormal"/>
        <w:spacing w:before="200"/>
        <w:ind w:firstLine="540"/>
        <w:jc w:val="both"/>
      </w:pPr>
      <w:r>
        <w:t>- материал старого трубопровода;</w:t>
      </w:r>
    </w:p>
    <w:p w:rsidR="00CE7D0E" w:rsidRDefault="00CE7D0E">
      <w:pPr>
        <w:pStyle w:val="ConsPlusNormal"/>
        <w:spacing w:before="200"/>
        <w:ind w:firstLine="540"/>
        <w:jc w:val="both"/>
      </w:pPr>
      <w:r>
        <w:t>- состояние трубопровода и картину повреждений;</w:t>
      </w:r>
    </w:p>
    <w:p w:rsidR="00CE7D0E" w:rsidRDefault="00CE7D0E">
      <w:pPr>
        <w:pStyle w:val="ConsPlusNormal"/>
        <w:spacing w:before="200"/>
        <w:ind w:firstLine="540"/>
        <w:jc w:val="both"/>
      </w:pPr>
      <w:r>
        <w:t>- наличие арматуры;</w:t>
      </w:r>
    </w:p>
    <w:p w:rsidR="00CE7D0E" w:rsidRDefault="00CE7D0E">
      <w:pPr>
        <w:pStyle w:val="ConsPlusNormal"/>
        <w:spacing w:before="200"/>
        <w:ind w:firstLine="540"/>
        <w:jc w:val="both"/>
      </w:pPr>
      <w:r>
        <w:t>- требования по пожарной безопасности;</w:t>
      </w:r>
    </w:p>
    <w:p w:rsidR="00CE7D0E" w:rsidRDefault="00CE7D0E">
      <w:pPr>
        <w:pStyle w:val="ConsPlusNormal"/>
        <w:spacing w:before="200"/>
        <w:ind w:firstLine="540"/>
        <w:jc w:val="both"/>
      </w:pPr>
      <w:r>
        <w:t>- гидравлические требования, особенно для трубопроводов малых диаметров;</w:t>
      </w:r>
    </w:p>
    <w:p w:rsidR="00CE7D0E" w:rsidRDefault="00CE7D0E">
      <w:pPr>
        <w:pStyle w:val="ConsPlusNormal"/>
        <w:spacing w:before="200"/>
        <w:ind w:firstLine="540"/>
        <w:jc w:val="both"/>
      </w:pPr>
      <w:r>
        <w:t>- вид и количество примыканий;</w:t>
      </w:r>
    </w:p>
    <w:p w:rsidR="00CE7D0E" w:rsidRDefault="00CE7D0E">
      <w:pPr>
        <w:pStyle w:val="ConsPlusNormal"/>
        <w:spacing w:before="200"/>
        <w:ind w:firstLine="540"/>
        <w:jc w:val="both"/>
      </w:pPr>
      <w:r>
        <w:t>- возможность ремонта примыканий.</w:t>
      </w:r>
    </w:p>
    <w:p w:rsidR="00CE7D0E" w:rsidRDefault="00CE7D0E">
      <w:pPr>
        <w:pStyle w:val="ConsPlusNormal"/>
        <w:spacing w:before="200"/>
        <w:ind w:firstLine="540"/>
        <w:jc w:val="both"/>
      </w:pPr>
      <w:r>
        <w:t>13.3.9 При планировании работ следует учитывать доступность трубопровода и возможность размещения технологического оборудования, поскольку в зависимости от конструкции гибкого полимерного рукава и технологии монтажа может потребоваться различное количество точек доступа к трубопроводу. Полимерные рукава либо втягиваются в трубопровод, либо инверсируются. Для втягивания необходимо наличие двух точек доступа в трубопровод. Для инверсии часто достаточно одного входа.</w:t>
      </w:r>
    </w:p>
    <w:p w:rsidR="00CE7D0E" w:rsidRDefault="00CE7D0E">
      <w:pPr>
        <w:pStyle w:val="ConsPlusNormal"/>
        <w:spacing w:before="200"/>
        <w:ind w:firstLine="540"/>
        <w:jc w:val="both"/>
      </w:pPr>
      <w:r>
        <w:t>13.3.10 Возможность восстановления внутренних трубопроводов с несколькими поворотами зависит от эластичности основы и внутренней пленки используемого рукава.</w:t>
      </w:r>
    </w:p>
    <w:p w:rsidR="00CE7D0E" w:rsidRDefault="00CE7D0E">
      <w:pPr>
        <w:pStyle w:val="ConsPlusNormal"/>
        <w:spacing w:before="200"/>
        <w:ind w:firstLine="540"/>
        <w:jc w:val="both"/>
      </w:pPr>
      <w:r>
        <w:t>13.3.11 На время производства работ восстанавливаемый трубопровод должен быть выведен из эксплуатации. До ввода в эксплуатацию восстанавливаемого интервала внутренней сети водоотведения должен быть организован сбор хозяйственно-бытовых сточных вод и установлены мобильные туалетные кабины.</w:t>
      </w:r>
    </w:p>
    <w:p w:rsidR="00CE7D0E" w:rsidRDefault="00CE7D0E">
      <w:pPr>
        <w:pStyle w:val="ConsPlusNormal"/>
        <w:spacing w:before="200"/>
        <w:ind w:firstLine="540"/>
        <w:jc w:val="both"/>
      </w:pPr>
      <w:r>
        <w:t>13.3.12 Локальные повреждения трубопровода должны устраняться с использованием коротких рукавов или манжет из нержавеющей стали перед монтажом гибкого полимерного рукава.</w:t>
      </w:r>
    </w:p>
    <w:p w:rsidR="00CE7D0E" w:rsidRDefault="00CE7D0E">
      <w:pPr>
        <w:pStyle w:val="ConsPlusNormal"/>
        <w:spacing w:before="200"/>
        <w:ind w:firstLine="540"/>
        <w:jc w:val="both"/>
      </w:pPr>
      <w:r>
        <w:t>13.3.13 Для восстановления внутренних трубопроводов применяют приклеиваемые и не приклеиваемые рукава. При восстановлении внутренних трубопроводов приклеиваемыми гибкими полимерными рукавами, соединение новой и старой трубы происходит в результате химического взаимодействия реакционных смол и материала стенки трубопровода.</w:t>
      </w:r>
    </w:p>
    <w:p w:rsidR="00CE7D0E" w:rsidRDefault="00CE7D0E">
      <w:pPr>
        <w:pStyle w:val="ConsPlusNormal"/>
        <w:spacing w:before="200"/>
        <w:ind w:firstLine="540"/>
        <w:jc w:val="both"/>
      </w:pPr>
      <w:r>
        <w:t>В случае применения не приклеиваемых рукавов соединение новой и старой трубы происходит за счет геометрического замыкания.</w:t>
      </w:r>
    </w:p>
    <w:p w:rsidR="00CE7D0E" w:rsidRDefault="00CE7D0E">
      <w:pPr>
        <w:pStyle w:val="ConsPlusNormal"/>
        <w:spacing w:before="200"/>
        <w:ind w:firstLine="540"/>
        <w:jc w:val="both"/>
      </w:pPr>
      <w:r>
        <w:lastRenderedPageBreak/>
        <w:t>13.3.14 Если сечение трубопровода после монтажа гибкого полимерного рукава уменьшается, то при разработке проекта следует выполнять проверочный гидравлический расчет.</w:t>
      </w:r>
    </w:p>
    <w:p w:rsidR="00CE7D0E" w:rsidRDefault="00CE7D0E">
      <w:pPr>
        <w:pStyle w:val="ConsPlusNormal"/>
        <w:spacing w:before="200"/>
        <w:ind w:firstLine="540"/>
        <w:jc w:val="both"/>
      </w:pPr>
      <w:r>
        <w:t>13.3.15 Минимальная толщина композита для внутренних трубопроводов с условным диаметром Ду &lt; 150 мм должна быть более 3 мм. Для трубопроводов с условным диаметром Ду &gt;= 150 мм следует обеспечивать минимальную толщину композита не менее 4 мм.</w:t>
      </w:r>
    </w:p>
    <w:p w:rsidR="00CE7D0E" w:rsidRDefault="00CE7D0E">
      <w:pPr>
        <w:pStyle w:val="ConsPlusNormal"/>
        <w:spacing w:before="200"/>
        <w:ind w:firstLine="540"/>
        <w:jc w:val="both"/>
      </w:pPr>
      <w:r>
        <w:t>13.3.16 Отверждение композиции реакционных смол производится при температуре окружающей среды (холодное отверждение), с помощью излучения (ультрафиолетовое излучение, светодиодные излучатели) или тепла (горячая вода, пар). Холодное отверждение можно ускорить за счет теплового воздействия. Выбор способа отверждения зависит от вида реакционной смолы и возможности размещения необходимого технологического оборудования.</w:t>
      </w:r>
    </w:p>
    <w:p w:rsidR="00CE7D0E" w:rsidRDefault="00CE7D0E">
      <w:pPr>
        <w:pStyle w:val="ConsPlusTitle"/>
        <w:spacing w:before="200"/>
        <w:ind w:firstLine="540"/>
        <w:jc w:val="both"/>
        <w:outlineLvl w:val="2"/>
      </w:pPr>
      <w:r>
        <w:t>13.4 Правила производства работ</w:t>
      </w:r>
    </w:p>
    <w:p w:rsidR="00CE7D0E" w:rsidRDefault="00CE7D0E">
      <w:pPr>
        <w:pStyle w:val="ConsPlusNormal"/>
        <w:spacing w:before="200"/>
        <w:ind w:firstLine="540"/>
        <w:jc w:val="both"/>
      </w:pPr>
      <w:r>
        <w:t>13.4.1 Для восстановления внутренних трубопроводов с применением гибких полимерных рукавов необходимо оборудование:</w:t>
      </w:r>
    </w:p>
    <w:p w:rsidR="00CE7D0E" w:rsidRDefault="00CE7D0E">
      <w:pPr>
        <w:pStyle w:val="ConsPlusNormal"/>
        <w:spacing w:before="200"/>
        <w:ind w:firstLine="540"/>
        <w:jc w:val="both"/>
      </w:pPr>
      <w:r>
        <w:t>- для дозировки и смешивания компонентов реакционных смол (в случае приготовления композиции реакционных смол на строительной площадке);</w:t>
      </w:r>
    </w:p>
    <w:p w:rsidR="00CE7D0E" w:rsidRDefault="00CE7D0E">
      <w:pPr>
        <w:pStyle w:val="ConsPlusNormal"/>
        <w:spacing w:before="200"/>
        <w:ind w:firstLine="540"/>
        <w:jc w:val="both"/>
      </w:pPr>
      <w:r>
        <w:t>- для пропитки рукава (в случае пропитки рукава на строительной площадке);</w:t>
      </w:r>
    </w:p>
    <w:p w:rsidR="00CE7D0E" w:rsidRDefault="00CE7D0E">
      <w:pPr>
        <w:pStyle w:val="ConsPlusNormal"/>
        <w:spacing w:before="200"/>
        <w:ind w:firstLine="540"/>
        <w:jc w:val="both"/>
      </w:pPr>
      <w:r>
        <w:t>- для монтажа рукава;</w:t>
      </w:r>
    </w:p>
    <w:p w:rsidR="00CE7D0E" w:rsidRDefault="00CE7D0E">
      <w:pPr>
        <w:pStyle w:val="ConsPlusNormal"/>
        <w:spacing w:before="200"/>
        <w:ind w:firstLine="540"/>
        <w:jc w:val="both"/>
      </w:pPr>
      <w:r>
        <w:t>- для отверждения рукава (при отверждении паром или ультрафиолетовым излучением).</w:t>
      </w:r>
    </w:p>
    <w:p w:rsidR="00CE7D0E" w:rsidRDefault="00CE7D0E">
      <w:pPr>
        <w:pStyle w:val="ConsPlusNormal"/>
        <w:spacing w:before="200"/>
        <w:ind w:firstLine="540"/>
        <w:jc w:val="both"/>
      </w:pPr>
      <w:r>
        <w:t>13.4.2 Хранение реакционных смол и не пропитанных гибких полимерных рукавов, смешивание компонентов реакционных смол следует производить при температуре окружающей среды не более 20 °C.</w:t>
      </w:r>
    </w:p>
    <w:p w:rsidR="00CE7D0E" w:rsidRDefault="00CE7D0E">
      <w:pPr>
        <w:pStyle w:val="ConsPlusNormal"/>
        <w:spacing w:before="200"/>
        <w:ind w:firstLine="540"/>
        <w:jc w:val="both"/>
      </w:pPr>
      <w:r>
        <w:t>13.4.3 Пропитка рукавов реакционными смолами производится на заводе или на строительной площадке. При смешивании компонентов следует избегать образования воздушных пузырей, а пропитка рукава должна производиться с применением вакуумного насоса. Данные о соотношении компонентов (вес или объем) и режиме перемешивания (объемный расход, время перемешивания, температура окружающей среды) подлежат регистрации.</w:t>
      </w:r>
    </w:p>
    <w:p w:rsidR="00CE7D0E" w:rsidRDefault="00CE7D0E">
      <w:pPr>
        <w:pStyle w:val="ConsPlusNormal"/>
        <w:spacing w:before="200"/>
        <w:ind w:firstLine="540"/>
        <w:jc w:val="both"/>
      </w:pPr>
      <w:r>
        <w:rPr>
          <w:b/>
        </w:rPr>
        <w:t>13.4.4 Правила производства подготовительных работ</w:t>
      </w:r>
    </w:p>
    <w:p w:rsidR="00CE7D0E" w:rsidRDefault="00CE7D0E">
      <w:pPr>
        <w:pStyle w:val="ConsPlusNormal"/>
        <w:spacing w:before="200"/>
        <w:ind w:firstLine="540"/>
        <w:jc w:val="both"/>
      </w:pPr>
      <w:r>
        <w:t>13.4.4.1 Перед началом работ восстанавливаемый трубопровод должен быть выведен из эксплуатации. Необходимо исключить попадание сточных вод в восстанавливаемый интервал до окончания отверждения гибких полимерных рукавов.</w:t>
      </w:r>
    </w:p>
    <w:p w:rsidR="00CE7D0E" w:rsidRDefault="00CE7D0E">
      <w:pPr>
        <w:pStyle w:val="ConsPlusNormal"/>
        <w:spacing w:before="200"/>
        <w:ind w:firstLine="540"/>
        <w:jc w:val="both"/>
      </w:pPr>
      <w:r>
        <w:t>13.4.4.2 В случае демонтажа сифонных затворов или санитарных приборов следует устанавливать и подключать вытяжное устройство над соответствующим вентиляционным отверстием на крыше.</w:t>
      </w:r>
    </w:p>
    <w:p w:rsidR="00CE7D0E" w:rsidRDefault="00CE7D0E">
      <w:pPr>
        <w:pStyle w:val="ConsPlusNormal"/>
        <w:spacing w:before="200"/>
        <w:ind w:firstLine="540"/>
        <w:jc w:val="both"/>
      </w:pPr>
      <w:r>
        <w:t>13.4.4.3 Полы и стены в зоне производства работ должны быть укрыты защитной пленкой.</w:t>
      </w:r>
    </w:p>
    <w:p w:rsidR="00CE7D0E" w:rsidRDefault="00CE7D0E">
      <w:pPr>
        <w:pStyle w:val="ConsPlusNormal"/>
        <w:spacing w:before="200"/>
        <w:ind w:firstLine="540"/>
        <w:jc w:val="both"/>
      </w:pPr>
      <w:r>
        <w:t>13.4.4.4 Перед монтажом гибких полимерных рукавов следует выполнять струйную очистку восстанавливаемого трубопровода водой с использованием ротационной насадки под давлением до 40 бар. Достаточность струйной очистки для подготовки трубопровода к монтажу рукава оценивается с помощью ТВ-камеры. В зависимости от состояния трубопровода (материал, степень загрязнения и коррозии) и выбранной технологии восстановления может потребоваться его дополнительная очистка с применением цепочной карусели и/или насадки с шлифовальными листами. Внутренняя поверхность трубопровода должна быть полностью очищена от рыхлых отложений, масел, жиров и остатков фекалий. После очистки (перед монтажом рукава) трубопровод должен просохнуть.</w:t>
      </w:r>
    </w:p>
    <w:p w:rsidR="00CE7D0E" w:rsidRDefault="00CE7D0E">
      <w:pPr>
        <w:pStyle w:val="ConsPlusNormal"/>
        <w:spacing w:before="200"/>
        <w:ind w:firstLine="540"/>
        <w:jc w:val="both"/>
      </w:pPr>
      <w:r>
        <w:t>13.4.4.5 При обнаружении после очистки новых повреждений трубопровода, их следует отразить в исполнительной документации и, в случае необходимости, внести изменения в проектную документацию.</w:t>
      </w:r>
    </w:p>
    <w:p w:rsidR="00CE7D0E" w:rsidRDefault="00CE7D0E">
      <w:pPr>
        <w:pStyle w:val="ConsPlusNormal"/>
        <w:spacing w:before="200"/>
        <w:ind w:firstLine="540"/>
        <w:jc w:val="both"/>
      </w:pPr>
      <w:r>
        <w:t xml:space="preserve">13.4.4.6 Для монтажа приклеиваемых рукавов требуется очистка внутренней поверхности трубопровода от субстанций, затрудняющих адгезию, и может потребоваться механическая </w:t>
      </w:r>
      <w:r>
        <w:lastRenderedPageBreak/>
        <w:t>очистка внутренней поверхности трубопровода - сплошное шлифование восстанавливаемого интервала. После завершения шлифовальных работ следует удалить остатки грязи и пыли с использованием установок для водной струйной очистки и высушить промытый участок.</w:t>
      </w:r>
    </w:p>
    <w:p w:rsidR="00CE7D0E" w:rsidRDefault="00CE7D0E">
      <w:pPr>
        <w:pStyle w:val="ConsPlusNormal"/>
        <w:spacing w:before="200"/>
        <w:ind w:firstLine="540"/>
        <w:jc w:val="both"/>
      </w:pPr>
      <w:r>
        <w:t>13.4.4.7 Результаты подготовительных работ (очистка, фрезерные и шлифовальные работы) следует зафиксировать с использованием ТВ-камеры. Видеофиксацию следует производить по течению и против течения сточных вод.</w:t>
      </w:r>
    </w:p>
    <w:p w:rsidR="00CE7D0E" w:rsidRDefault="00CE7D0E">
      <w:pPr>
        <w:pStyle w:val="ConsPlusNormal"/>
        <w:spacing w:before="200"/>
        <w:ind w:firstLine="540"/>
        <w:jc w:val="both"/>
      </w:pPr>
      <w:r>
        <w:rPr>
          <w:b/>
        </w:rPr>
        <w:t>13.4.5 Правила монтажа гибкого полимерного рукава</w:t>
      </w:r>
    </w:p>
    <w:p w:rsidR="00CE7D0E" w:rsidRDefault="00CE7D0E">
      <w:pPr>
        <w:pStyle w:val="ConsPlusNormal"/>
        <w:spacing w:before="200"/>
        <w:ind w:firstLine="540"/>
        <w:jc w:val="both"/>
      </w:pPr>
      <w:r>
        <w:t>13.4.5.1 Длина гибкого полимерного рукава и объем композиции реакционных смол зависят от длины восстанавливаемого интервала.</w:t>
      </w:r>
    </w:p>
    <w:p w:rsidR="00CE7D0E" w:rsidRDefault="00CE7D0E">
      <w:pPr>
        <w:pStyle w:val="ConsPlusNormal"/>
        <w:spacing w:before="200"/>
        <w:ind w:firstLine="540"/>
        <w:jc w:val="both"/>
      </w:pPr>
      <w:r>
        <w:t>13.4.5.2 Локальный ремонт трубопровода (монтаж коротких рукавов, манжет из нержавеющей стали) производится перед монтажом гибкого полимерного рукава.</w:t>
      </w:r>
    </w:p>
    <w:p w:rsidR="00CE7D0E" w:rsidRDefault="00CE7D0E">
      <w:pPr>
        <w:pStyle w:val="ConsPlusNormal"/>
        <w:spacing w:before="200"/>
        <w:ind w:firstLine="540"/>
        <w:jc w:val="both"/>
      </w:pPr>
      <w:r>
        <w:t>13.4.5.3 Если требуется исключить контакт реакционной смолы со стенками восстанавливаемого трубопровода, то перед монтажом гибкого полимерного рукава в трубопровод втягивается или инверсируется наружный защитный рукав (прелайнер). При необходимости прелайнер может быть усилен текстильным каркасом.</w:t>
      </w:r>
    </w:p>
    <w:p w:rsidR="00CE7D0E" w:rsidRDefault="00CE7D0E">
      <w:pPr>
        <w:pStyle w:val="ConsPlusNormal"/>
        <w:spacing w:before="200"/>
        <w:ind w:firstLine="540"/>
        <w:jc w:val="both"/>
      </w:pPr>
      <w:r>
        <w:t>13.4.5.4 Восстанавливаемый трубопровод должен быть сухим.</w:t>
      </w:r>
    </w:p>
    <w:p w:rsidR="00CE7D0E" w:rsidRDefault="00CE7D0E">
      <w:pPr>
        <w:pStyle w:val="ConsPlusNormal"/>
        <w:spacing w:before="200"/>
        <w:ind w:firstLine="540"/>
        <w:jc w:val="both"/>
      </w:pPr>
      <w:r>
        <w:t>13.4.5.5 Пропитанный рукав инверсируется в результате давления сжатого воздуха или втягивается в санируемый интервал. Для втягивания необходимо наличие двухстороннего доступа в трубопровод. Для инверсии достаточно одного входа в трубопровод. Рукав за счет внутреннего давления прижимается к стенкам старого трубопровода. Он повторяет конфигурацию и геометрию трубопровода. При этом происходит герметизация интервала и закрытие выведенных из эксплуатации примыканий.</w:t>
      </w:r>
    </w:p>
    <w:p w:rsidR="00CE7D0E" w:rsidRDefault="00CE7D0E">
      <w:pPr>
        <w:pStyle w:val="ConsPlusNormal"/>
        <w:spacing w:before="200"/>
        <w:ind w:firstLine="540"/>
        <w:jc w:val="both"/>
      </w:pPr>
      <w:r>
        <w:t>13.4.5.6 При наличии двухстороннего доступа к восстанавливаемому интервалу инверсия гибкого полимерного рукава выполняется с закрытым концом (один из концов рукава герметично закрыт). При одностороннем доступе к восстанавливаемому интервалу производится инверсия рукава с открытым концом. При инверсии рукава с открытым концом в трубопровод инверсируется полимерный рукав, а после него - вспомогательный (калибровочный) рукав с закрытым концом, который прижимает рукав к стенкам трубопровода. После отверждения рукава калибровочный рукав удаляется из трубопровода.</w:t>
      </w:r>
    </w:p>
    <w:p w:rsidR="00CE7D0E" w:rsidRDefault="00CE7D0E">
      <w:pPr>
        <w:pStyle w:val="ConsPlusNormal"/>
        <w:spacing w:before="200"/>
        <w:ind w:firstLine="540"/>
        <w:jc w:val="both"/>
      </w:pPr>
      <w:r>
        <w:t>13.4.5.7 Инверсия гибкого полимерного рукава должна выполняться плавно, равномерно, без остановок. Показания датчиков давления сжатого воздуха при инверсии должны документироваться.</w:t>
      </w:r>
    </w:p>
    <w:p w:rsidR="00CE7D0E" w:rsidRDefault="00CE7D0E">
      <w:pPr>
        <w:pStyle w:val="ConsPlusNormal"/>
        <w:spacing w:before="200"/>
        <w:ind w:firstLine="540"/>
        <w:jc w:val="both"/>
      </w:pPr>
      <w:r>
        <w:t>13.4.5.8 После установки гибкого полимерного рукава производится отверждение реакционной смолы при температуре окружающей среды, при воздействии тепла или с помощью ультрафиолетового излучения (лампы, светодиоды). После завершения процесса отверждения закрытые концы и боковые примыкания на участке расположения рукава раскрываются с использованием подходящего инструмента (робота для фрезерных работ или резака-крыльчатки). В отдельных случаях закрытые концы могут не раскрываться.</w:t>
      </w:r>
    </w:p>
    <w:p w:rsidR="00CE7D0E" w:rsidRDefault="00CE7D0E">
      <w:pPr>
        <w:pStyle w:val="ConsPlusNormal"/>
        <w:spacing w:before="200"/>
        <w:ind w:firstLine="540"/>
        <w:jc w:val="both"/>
      </w:pPr>
      <w:r>
        <w:t>13.4.5.9 Трубопровод вводится в эксплуатацию по истечении времени отверждения рукава. Время отверждения рукава может быть скорректировано в зависимости от температуры окружающей среды.</w:t>
      </w:r>
    </w:p>
    <w:p w:rsidR="00CE7D0E" w:rsidRDefault="00CE7D0E">
      <w:pPr>
        <w:pStyle w:val="ConsPlusNormal"/>
        <w:spacing w:before="200"/>
        <w:ind w:firstLine="540"/>
        <w:jc w:val="both"/>
      </w:pPr>
      <w:r>
        <w:t xml:space="preserve">13.4.5.10 Для восстановления или ремонта боковых примыканий используются Т-образные вставки (см. </w:t>
      </w:r>
      <w:hyperlink w:anchor="P978">
        <w:r>
          <w:rPr>
            <w:color w:val="0000FF"/>
          </w:rPr>
          <w:t>11.7.3</w:t>
        </w:r>
      </w:hyperlink>
      <w:r>
        <w:t>). Перед монтажом Т-образной вставки внутренняя поверхность трубопровода, контактирующая с композицией реакционных смол, должна быть обработана наждачной бумагой.</w:t>
      </w:r>
    </w:p>
    <w:p w:rsidR="00CE7D0E" w:rsidRDefault="00CE7D0E">
      <w:pPr>
        <w:pStyle w:val="ConsPlusNormal"/>
        <w:spacing w:before="200"/>
        <w:ind w:firstLine="540"/>
        <w:jc w:val="both"/>
      </w:pPr>
      <w:r>
        <w:t>13.4.5.11 Монтаж вставок производится с использованием пакеров, которые оснащены специальным боковым отводом. При наличии в примыкании изгиба необходимо предварительно проверять возможность использования пакера. Позиционирование вставки производится вручную за счет управления движением пакера внутри трубопровода с помощью соединительных шлангов и одновременном контроле ТВ-камерой. С помощью сжатого воздуха вставка вводится в примыкающий трубопровод и в результате геометрического замыкания происходит соединение трубопровода с примыканием.</w:t>
      </w:r>
    </w:p>
    <w:p w:rsidR="00CE7D0E" w:rsidRDefault="00CE7D0E">
      <w:pPr>
        <w:pStyle w:val="ConsPlusNormal"/>
        <w:spacing w:before="200"/>
        <w:ind w:firstLine="540"/>
        <w:jc w:val="both"/>
      </w:pPr>
      <w:r>
        <w:lastRenderedPageBreak/>
        <w:t>13.4.5.12 Отверждение Т-образной вставки происходит при температуре окружающей среды, но может ускоряться за счет теплового или светового воздействия.</w:t>
      </w:r>
    </w:p>
    <w:p w:rsidR="00CE7D0E" w:rsidRDefault="00CE7D0E">
      <w:pPr>
        <w:pStyle w:val="ConsPlusNormal"/>
        <w:spacing w:before="200"/>
        <w:ind w:firstLine="540"/>
        <w:jc w:val="both"/>
      </w:pPr>
      <w:r>
        <w:t>13.4.5.13 При использовании гибких полимерных рукавов, приклеиваемых к трубопроводу, возможно устройство герметичных примыканий путем обрезания застывшего рукава заподлицо с поверхностью примыкающего трубопровода или раскрытия примыкания торцевой фрезой, монтажа рукава в примыкающем трубопроводе внахлест или устройства примыкания с применением покрытий.</w:t>
      </w:r>
    </w:p>
    <w:p w:rsidR="00CE7D0E" w:rsidRDefault="00CE7D0E">
      <w:pPr>
        <w:pStyle w:val="ConsPlusNormal"/>
        <w:spacing w:before="200"/>
        <w:ind w:firstLine="540"/>
        <w:jc w:val="both"/>
      </w:pPr>
      <w:r>
        <w:t>13.4.5.14 При использовании гибких полимерных рукавов, не приклеиваемых к трубопроводу, для устройства герметичных примыканий следует применять технологические решения, обеспечивающие герметичность примыкания за счет адгезии к материалу старой трубы и полимерного рукава.</w:t>
      </w:r>
    </w:p>
    <w:p w:rsidR="00CE7D0E" w:rsidRDefault="00CE7D0E">
      <w:pPr>
        <w:pStyle w:val="ConsPlusNormal"/>
        <w:spacing w:before="200"/>
        <w:ind w:firstLine="540"/>
        <w:jc w:val="both"/>
      </w:pPr>
      <w:r>
        <w:rPr>
          <w:b/>
        </w:rPr>
        <w:t>13.4.6 Заключительные работы</w:t>
      </w:r>
    </w:p>
    <w:p w:rsidR="00CE7D0E" w:rsidRDefault="00CE7D0E">
      <w:pPr>
        <w:pStyle w:val="ConsPlusNormal"/>
        <w:spacing w:before="200"/>
        <w:ind w:firstLine="540"/>
        <w:jc w:val="both"/>
      </w:pPr>
      <w:r>
        <w:t>13.4.6.1 После полного отверждения рукава необходимо выполнить телевизионное обследование восстановленного интервала. Следует проверить величину гидравлического сечения, наличие внутри трубопровода складок и посторонних предметов.</w:t>
      </w:r>
    </w:p>
    <w:p w:rsidR="00CE7D0E" w:rsidRDefault="00CE7D0E">
      <w:pPr>
        <w:pStyle w:val="ConsPlusNormal"/>
        <w:spacing w:before="200"/>
        <w:ind w:firstLine="540"/>
        <w:jc w:val="both"/>
      </w:pPr>
      <w:r>
        <w:t>13.4.6.2 На прямолинейных участках трубопровода наличие складок считается дефектом, если условный диаметр трубопровода уменьшается более чем на 6 мм.</w:t>
      </w:r>
    </w:p>
    <w:p w:rsidR="00CE7D0E" w:rsidRDefault="00CE7D0E">
      <w:pPr>
        <w:pStyle w:val="ConsPlusNormal"/>
        <w:spacing w:before="200"/>
        <w:ind w:firstLine="540"/>
        <w:jc w:val="both"/>
      </w:pPr>
      <w:r>
        <w:t xml:space="preserve">13.4.6.3 После визуального обследования и раскрытия примыканий, восстановленный трубопровод проверяется на герметичность согласно </w:t>
      </w:r>
      <w:hyperlink r:id="rId191">
        <w:r>
          <w:rPr>
            <w:color w:val="0000FF"/>
          </w:rPr>
          <w:t>СП 73.13330</w:t>
        </w:r>
      </w:hyperlink>
      <w:r>
        <w:t>.</w:t>
      </w:r>
    </w:p>
    <w:p w:rsidR="00CE7D0E" w:rsidRDefault="00CE7D0E">
      <w:pPr>
        <w:pStyle w:val="ConsPlusNormal"/>
        <w:spacing w:before="200"/>
        <w:ind w:firstLine="540"/>
        <w:jc w:val="both"/>
      </w:pPr>
      <w:r>
        <w:t>13.4.6.4 При сложной конфигурации восстановленного трубопровода допускается оценивать герметичность трубопровода по результатам ТВ-инспекции. Визуальное обследование следует проводить по течению и против течения сточных вод. Восстановленный трубопровод считается герметичным, если отсутствуют повреждения внутренней пленки рукава.</w:t>
      </w:r>
    </w:p>
    <w:p w:rsidR="00CE7D0E" w:rsidRDefault="00CE7D0E">
      <w:pPr>
        <w:pStyle w:val="ConsPlusTitle"/>
        <w:spacing w:before="200"/>
        <w:ind w:firstLine="540"/>
        <w:jc w:val="both"/>
        <w:outlineLvl w:val="2"/>
      </w:pPr>
      <w:r>
        <w:t>13.5 Отбор проб и контроль материала новой композитной трубы</w:t>
      </w:r>
    </w:p>
    <w:p w:rsidR="00CE7D0E" w:rsidRDefault="00CE7D0E">
      <w:pPr>
        <w:pStyle w:val="ConsPlusNormal"/>
        <w:spacing w:before="200"/>
        <w:ind w:firstLine="540"/>
        <w:jc w:val="both"/>
      </w:pPr>
      <w:r>
        <w:t>13.5.1 Из каждого восстановленного трубопровода отбирают одну пробу. Отбор проб с помощью кернов не производится.</w:t>
      </w:r>
    </w:p>
    <w:p w:rsidR="00CE7D0E" w:rsidRDefault="00CE7D0E">
      <w:pPr>
        <w:pStyle w:val="ConsPlusNormal"/>
        <w:spacing w:before="200"/>
        <w:ind w:firstLine="540"/>
        <w:jc w:val="both"/>
      </w:pPr>
      <w:r>
        <w:t>13.5.2 Отбор проб следует производить вручную в доступном месте, где на старом трубопроводе отсутствуют повреждения. Место отбора проб следует качественно заделать.</w:t>
      </w:r>
    </w:p>
    <w:p w:rsidR="00CE7D0E" w:rsidRDefault="00CE7D0E">
      <w:pPr>
        <w:pStyle w:val="ConsPlusNormal"/>
        <w:spacing w:before="200"/>
        <w:ind w:firstLine="540"/>
        <w:jc w:val="both"/>
      </w:pPr>
      <w:r>
        <w:t>13.5.3 Если отбор проб из восстановленного трубопровода невозможен, то для получения проб применяют специальные трубы, которые крепятся к восстанавливаемому трубопроводу и имеют с ним одинаковый условный диаметр.</w:t>
      </w:r>
    </w:p>
    <w:p w:rsidR="00CE7D0E" w:rsidRDefault="00CE7D0E">
      <w:pPr>
        <w:pStyle w:val="ConsPlusNormal"/>
        <w:spacing w:before="200"/>
        <w:ind w:firstLine="540"/>
        <w:jc w:val="both"/>
      </w:pPr>
      <w:r>
        <w:t xml:space="preserve">13.5.4 Анализ проб производится согласно </w:t>
      </w:r>
      <w:hyperlink w:anchor="P1132">
        <w:r>
          <w:rPr>
            <w:color w:val="0000FF"/>
          </w:rPr>
          <w:t>12.9</w:t>
        </w:r>
      </w:hyperlink>
      <w:r>
        <w:t>.</w:t>
      </w:r>
    </w:p>
    <w:p w:rsidR="00CE7D0E" w:rsidRDefault="00CE7D0E">
      <w:pPr>
        <w:pStyle w:val="ConsPlusTitle"/>
        <w:spacing w:before="200"/>
        <w:ind w:firstLine="540"/>
        <w:jc w:val="both"/>
        <w:outlineLvl w:val="2"/>
      </w:pPr>
      <w:r>
        <w:t>13.6 Правила сдачи-приемки работ</w:t>
      </w:r>
    </w:p>
    <w:p w:rsidR="00CE7D0E" w:rsidRDefault="00CE7D0E">
      <w:pPr>
        <w:pStyle w:val="ConsPlusNormal"/>
        <w:spacing w:before="200"/>
        <w:ind w:firstLine="540"/>
        <w:jc w:val="both"/>
      </w:pPr>
      <w:r>
        <w:t xml:space="preserve">13.6.1 При сдаче-приемке работ следует руководствоваться положениями </w:t>
      </w:r>
      <w:hyperlink w:anchor="P1104">
        <w:r>
          <w:rPr>
            <w:color w:val="0000FF"/>
          </w:rPr>
          <w:t>раздела 12</w:t>
        </w:r>
      </w:hyperlink>
      <w:r>
        <w:t>.</w:t>
      </w: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right"/>
        <w:outlineLvl w:val="0"/>
      </w:pPr>
      <w:r>
        <w:rPr>
          <w:b/>
        </w:rPr>
        <w:t>Приложение А</w:t>
      </w:r>
    </w:p>
    <w:p w:rsidR="00CE7D0E" w:rsidRDefault="00CE7D0E">
      <w:pPr>
        <w:pStyle w:val="ConsPlusNormal"/>
        <w:jc w:val="right"/>
      </w:pPr>
      <w:r>
        <w:t xml:space="preserve">(в ред. </w:t>
      </w:r>
      <w:hyperlink r:id="rId192">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Title"/>
        <w:jc w:val="center"/>
      </w:pPr>
      <w:bookmarkStart w:id="23" w:name="P1265"/>
      <w:bookmarkEnd w:id="23"/>
      <w:r>
        <w:t>ТАБЛИЦЫ ДЛЯ ОПРЕДЕЛЕНИЯ ТОЛЩИНЫ СТЕНКИ</w:t>
      </w:r>
    </w:p>
    <w:p w:rsidR="00CE7D0E" w:rsidRDefault="00CE7D0E">
      <w:pPr>
        <w:pStyle w:val="ConsPlusTitle"/>
        <w:jc w:val="center"/>
      </w:pPr>
      <w:r>
        <w:t>ГИБКОГО ПОЛИМЕРНОГО РУКАВА</w:t>
      </w:r>
    </w:p>
    <w:p w:rsidR="00CE7D0E" w:rsidRDefault="00CE7D0E">
      <w:pPr>
        <w:pStyle w:val="ConsPlusNormal"/>
        <w:jc w:val="both"/>
      </w:pPr>
    </w:p>
    <w:p w:rsidR="00CE7D0E" w:rsidRDefault="00CE7D0E">
      <w:pPr>
        <w:pStyle w:val="ConsPlusNormal"/>
        <w:jc w:val="right"/>
      </w:pPr>
      <w:r>
        <w:t>Таблица А.1</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 xml:space="preserve">Условный внутренний диаметр восстанавливаемого </w:t>
            </w:r>
            <w:r>
              <w:rPr>
                <w:b/>
              </w:rPr>
              <w:lastRenderedPageBreak/>
              <w:t>трубопровода Ду, мм</w:t>
            </w:r>
          </w:p>
        </w:tc>
        <w:tc>
          <w:tcPr>
            <w:tcW w:w="6336" w:type="dxa"/>
            <w:gridSpan w:val="8"/>
            <w:vAlign w:val="center"/>
          </w:tcPr>
          <w:p w:rsidR="00CE7D0E" w:rsidRDefault="00CE7D0E">
            <w:pPr>
              <w:pStyle w:val="ConsPlusNormal"/>
              <w:jc w:val="center"/>
            </w:pPr>
            <w:r>
              <w:lastRenderedPageBreak/>
              <w:t xml:space="preserve">Толщина стенки новой трубы </w:t>
            </w:r>
            <w:r>
              <w:rPr>
                <w:i/>
              </w:rPr>
              <w:t>e</w:t>
            </w:r>
            <w:r>
              <w:rPr>
                <w:i/>
                <w:vertAlign w:val="subscript"/>
              </w:rPr>
              <w:t>m</w:t>
            </w:r>
            <w:r>
              <w:t xml:space="preserve"> из композитного материала (группа 1),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lastRenderedPageBreak/>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3,5</w:t>
            </w:r>
          </w:p>
        </w:tc>
        <w:tc>
          <w:tcPr>
            <w:tcW w:w="778" w:type="dxa"/>
          </w:tcPr>
          <w:p w:rsidR="00CE7D0E" w:rsidRDefault="00CE7D0E">
            <w:pPr>
              <w:pStyle w:val="ConsPlusNormal"/>
              <w:jc w:val="center"/>
            </w:pPr>
            <w:r>
              <w:t>3,7</w:t>
            </w:r>
          </w:p>
        </w:tc>
        <w:tc>
          <w:tcPr>
            <w:tcW w:w="794" w:type="dxa"/>
          </w:tcPr>
          <w:p w:rsidR="00CE7D0E" w:rsidRDefault="00CE7D0E">
            <w:pPr>
              <w:pStyle w:val="ConsPlusNormal"/>
              <w:jc w:val="center"/>
            </w:pPr>
            <w:r>
              <w:t>3,9</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4,4</w:t>
            </w:r>
          </w:p>
        </w:tc>
        <w:tc>
          <w:tcPr>
            <w:tcW w:w="778" w:type="dxa"/>
          </w:tcPr>
          <w:p w:rsidR="00CE7D0E" w:rsidRDefault="00CE7D0E">
            <w:pPr>
              <w:pStyle w:val="ConsPlusNormal"/>
              <w:jc w:val="center"/>
            </w:pPr>
            <w:r>
              <w:t>4,6</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5,3</w:t>
            </w:r>
          </w:p>
        </w:tc>
        <w:tc>
          <w:tcPr>
            <w:tcW w:w="778" w:type="dxa"/>
          </w:tcPr>
          <w:p w:rsidR="00CE7D0E" w:rsidRDefault="00CE7D0E">
            <w:pPr>
              <w:pStyle w:val="ConsPlusNormal"/>
              <w:jc w:val="center"/>
            </w:pPr>
            <w:r>
              <w:t>5,5</w:t>
            </w:r>
          </w:p>
        </w:tc>
        <w:tc>
          <w:tcPr>
            <w:tcW w:w="794" w:type="dxa"/>
          </w:tcPr>
          <w:p w:rsidR="00CE7D0E" w:rsidRDefault="00CE7D0E">
            <w:pPr>
              <w:pStyle w:val="ConsPlusNormal"/>
              <w:jc w:val="center"/>
            </w:pPr>
            <w:r>
              <w:t>5,8</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78" w:type="dxa"/>
          </w:tcPr>
          <w:p w:rsidR="00CE7D0E" w:rsidRDefault="00CE7D0E">
            <w:pPr>
              <w:pStyle w:val="ConsPlusNormal"/>
              <w:jc w:val="center"/>
            </w:pPr>
            <w:r>
              <w:t>6,5</w:t>
            </w:r>
          </w:p>
        </w:tc>
        <w:tc>
          <w:tcPr>
            <w:tcW w:w="794" w:type="dxa"/>
          </w:tcPr>
          <w:p w:rsidR="00CE7D0E" w:rsidRDefault="00CE7D0E">
            <w:pPr>
              <w:pStyle w:val="ConsPlusNormal"/>
              <w:jc w:val="center"/>
            </w:pPr>
            <w:r>
              <w:t>6,7</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7,0</w:t>
            </w:r>
          </w:p>
        </w:tc>
        <w:tc>
          <w:tcPr>
            <w:tcW w:w="778" w:type="dxa"/>
          </w:tcPr>
          <w:p w:rsidR="00CE7D0E" w:rsidRDefault="00CE7D0E">
            <w:pPr>
              <w:pStyle w:val="ConsPlusNormal"/>
              <w:jc w:val="center"/>
            </w:pPr>
            <w:r>
              <w:t>7,4</w:t>
            </w:r>
          </w:p>
        </w:tc>
        <w:tc>
          <w:tcPr>
            <w:tcW w:w="794" w:type="dxa"/>
          </w:tcPr>
          <w:p w:rsidR="00CE7D0E" w:rsidRDefault="00CE7D0E">
            <w:pPr>
              <w:pStyle w:val="ConsPlusNormal"/>
              <w:jc w:val="center"/>
            </w:pPr>
            <w:r>
              <w:t>7,7</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7,9</w:t>
            </w:r>
          </w:p>
        </w:tc>
        <w:tc>
          <w:tcPr>
            <w:tcW w:w="778" w:type="dxa"/>
          </w:tcPr>
          <w:p w:rsidR="00CE7D0E" w:rsidRDefault="00CE7D0E">
            <w:pPr>
              <w:pStyle w:val="ConsPlusNormal"/>
              <w:jc w:val="center"/>
            </w:pPr>
            <w:r>
              <w:t>8,3</w:t>
            </w:r>
          </w:p>
        </w:tc>
        <w:tc>
          <w:tcPr>
            <w:tcW w:w="794" w:type="dxa"/>
          </w:tcPr>
          <w:p w:rsidR="00CE7D0E" w:rsidRDefault="00CE7D0E">
            <w:pPr>
              <w:pStyle w:val="ConsPlusNormal"/>
              <w:jc w:val="center"/>
            </w:pPr>
            <w:r>
              <w:t>8,7</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8,8</w:t>
            </w:r>
          </w:p>
        </w:tc>
        <w:tc>
          <w:tcPr>
            <w:tcW w:w="778" w:type="dxa"/>
          </w:tcPr>
          <w:p w:rsidR="00CE7D0E" w:rsidRDefault="00CE7D0E">
            <w:pPr>
              <w:pStyle w:val="ConsPlusNormal"/>
              <w:jc w:val="center"/>
            </w:pPr>
            <w:r>
              <w:t>9,2</w:t>
            </w:r>
          </w:p>
        </w:tc>
        <w:tc>
          <w:tcPr>
            <w:tcW w:w="794" w:type="dxa"/>
          </w:tcPr>
          <w:p w:rsidR="00CE7D0E" w:rsidRDefault="00CE7D0E">
            <w:pPr>
              <w:pStyle w:val="ConsPlusNormal"/>
              <w:jc w:val="center"/>
            </w:pPr>
            <w:r>
              <w:t>9,6</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9,3</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10,5</w:t>
            </w:r>
          </w:p>
        </w:tc>
        <w:tc>
          <w:tcPr>
            <w:tcW w:w="778" w:type="dxa"/>
          </w:tcPr>
          <w:p w:rsidR="00CE7D0E" w:rsidRDefault="00CE7D0E">
            <w:pPr>
              <w:pStyle w:val="ConsPlusNormal"/>
              <w:jc w:val="center"/>
            </w:pPr>
            <w:r>
              <w:t>11,0</w:t>
            </w:r>
          </w:p>
        </w:tc>
        <w:tc>
          <w:tcPr>
            <w:tcW w:w="794" w:type="dxa"/>
          </w:tcPr>
          <w:p w:rsidR="00CE7D0E" w:rsidRDefault="00CE7D0E">
            <w:pPr>
              <w:pStyle w:val="ConsPlusNormal"/>
              <w:jc w:val="center"/>
            </w:pPr>
            <w:r>
              <w:t>11,5</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11,0</w:t>
            </w:r>
          </w:p>
        </w:tc>
        <w:tc>
          <w:tcPr>
            <w:tcW w:w="794" w:type="dxa"/>
          </w:tcPr>
          <w:p w:rsidR="00CE7D0E" w:rsidRDefault="00CE7D0E">
            <w:pPr>
              <w:pStyle w:val="ConsPlusNormal"/>
              <w:jc w:val="center"/>
            </w:pPr>
            <w:r>
              <w:t>11,7</w:t>
            </w:r>
          </w:p>
        </w:tc>
        <w:tc>
          <w:tcPr>
            <w:tcW w:w="794" w:type="dxa"/>
          </w:tcPr>
          <w:p w:rsidR="00CE7D0E" w:rsidRDefault="00CE7D0E">
            <w:pPr>
              <w:pStyle w:val="ConsPlusNormal"/>
              <w:jc w:val="center"/>
            </w:pPr>
            <w:r>
              <w:t>12,3</w:t>
            </w:r>
          </w:p>
        </w:tc>
        <w:tc>
          <w:tcPr>
            <w:tcW w:w="778" w:type="dxa"/>
          </w:tcPr>
          <w:p w:rsidR="00CE7D0E" w:rsidRDefault="00CE7D0E">
            <w:pPr>
              <w:pStyle w:val="ConsPlusNormal"/>
              <w:jc w:val="center"/>
            </w:pPr>
            <w:r>
              <w:t>12,9</w:t>
            </w:r>
          </w:p>
        </w:tc>
        <w:tc>
          <w:tcPr>
            <w:tcW w:w="794" w:type="dxa"/>
          </w:tcPr>
          <w:p w:rsidR="00CE7D0E" w:rsidRDefault="00CE7D0E">
            <w:pPr>
              <w:pStyle w:val="ConsPlusNormal"/>
              <w:jc w:val="center"/>
            </w:pPr>
            <w:r>
              <w:t>13,4</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12,3</w:t>
            </w:r>
          </w:p>
        </w:tc>
        <w:tc>
          <w:tcPr>
            <w:tcW w:w="794" w:type="dxa"/>
          </w:tcPr>
          <w:p w:rsidR="00CE7D0E" w:rsidRDefault="00CE7D0E">
            <w:pPr>
              <w:pStyle w:val="ConsPlusNormal"/>
              <w:jc w:val="center"/>
            </w:pPr>
            <w:r>
              <w:t>12,6</w:t>
            </w:r>
          </w:p>
        </w:tc>
        <w:tc>
          <w:tcPr>
            <w:tcW w:w="794" w:type="dxa"/>
          </w:tcPr>
          <w:p w:rsidR="00CE7D0E" w:rsidRDefault="00CE7D0E">
            <w:pPr>
              <w:pStyle w:val="ConsPlusNormal"/>
              <w:jc w:val="center"/>
            </w:pPr>
            <w:r>
              <w:t>13,4</w:t>
            </w:r>
          </w:p>
        </w:tc>
        <w:tc>
          <w:tcPr>
            <w:tcW w:w="794" w:type="dxa"/>
          </w:tcPr>
          <w:p w:rsidR="00CE7D0E" w:rsidRDefault="00CE7D0E">
            <w:pPr>
              <w:pStyle w:val="ConsPlusNormal"/>
              <w:jc w:val="center"/>
            </w:pPr>
            <w:r>
              <w:t>14,0</w:t>
            </w:r>
          </w:p>
        </w:tc>
        <w:tc>
          <w:tcPr>
            <w:tcW w:w="778" w:type="dxa"/>
          </w:tcPr>
          <w:p w:rsidR="00CE7D0E" w:rsidRDefault="00CE7D0E">
            <w:pPr>
              <w:pStyle w:val="ConsPlusNormal"/>
              <w:jc w:val="center"/>
            </w:pPr>
            <w:r>
              <w:t>14,7</w:t>
            </w:r>
          </w:p>
        </w:tc>
        <w:tc>
          <w:tcPr>
            <w:tcW w:w="794" w:type="dxa"/>
          </w:tcPr>
          <w:p w:rsidR="00CE7D0E" w:rsidRDefault="00CE7D0E">
            <w:pPr>
              <w:pStyle w:val="ConsPlusNormal"/>
              <w:jc w:val="center"/>
            </w:pPr>
            <w:r>
              <w:t>15,3</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11,1</w:t>
            </w:r>
          </w:p>
        </w:tc>
        <w:tc>
          <w:tcPr>
            <w:tcW w:w="794" w:type="dxa"/>
          </w:tcPr>
          <w:p w:rsidR="00CE7D0E" w:rsidRDefault="00CE7D0E">
            <w:pPr>
              <w:pStyle w:val="ConsPlusNormal"/>
              <w:jc w:val="center"/>
            </w:pPr>
            <w:r>
              <w:t>12,7</w:t>
            </w:r>
          </w:p>
        </w:tc>
        <w:tc>
          <w:tcPr>
            <w:tcW w:w="794" w:type="dxa"/>
          </w:tcPr>
          <w:p w:rsidR="00CE7D0E" w:rsidRDefault="00CE7D0E">
            <w:pPr>
              <w:pStyle w:val="ConsPlusNormal"/>
              <w:jc w:val="center"/>
            </w:pPr>
            <w:r>
              <w:t>13,8</w:t>
            </w:r>
          </w:p>
        </w:tc>
        <w:tc>
          <w:tcPr>
            <w:tcW w:w="794" w:type="dxa"/>
          </w:tcPr>
          <w:p w:rsidR="00CE7D0E" w:rsidRDefault="00CE7D0E">
            <w:pPr>
              <w:pStyle w:val="ConsPlusNormal"/>
              <w:jc w:val="center"/>
            </w:pPr>
            <w:r>
              <w:t>14,4</w:t>
            </w:r>
          </w:p>
        </w:tc>
        <w:tc>
          <w:tcPr>
            <w:tcW w:w="794" w:type="dxa"/>
          </w:tcPr>
          <w:p w:rsidR="00CE7D0E" w:rsidRDefault="00CE7D0E">
            <w:pPr>
              <w:pStyle w:val="ConsPlusNormal"/>
              <w:jc w:val="center"/>
            </w:pPr>
            <w:r>
              <w:t>15,2</w:t>
            </w:r>
          </w:p>
        </w:tc>
        <w:tc>
          <w:tcPr>
            <w:tcW w:w="794" w:type="dxa"/>
          </w:tcPr>
          <w:p w:rsidR="00CE7D0E" w:rsidRDefault="00CE7D0E">
            <w:pPr>
              <w:pStyle w:val="ConsPlusNormal"/>
              <w:jc w:val="center"/>
            </w:pPr>
            <w:r>
              <w:t>16,3</w:t>
            </w:r>
          </w:p>
        </w:tc>
        <w:tc>
          <w:tcPr>
            <w:tcW w:w="778" w:type="dxa"/>
          </w:tcPr>
          <w:p w:rsidR="00CE7D0E" w:rsidRDefault="00CE7D0E">
            <w:pPr>
              <w:pStyle w:val="ConsPlusNormal"/>
              <w:jc w:val="center"/>
            </w:pPr>
            <w:r>
              <w:t>16,5</w:t>
            </w:r>
          </w:p>
        </w:tc>
        <w:tc>
          <w:tcPr>
            <w:tcW w:w="794" w:type="dxa"/>
          </w:tcPr>
          <w:p w:rsidR="00CE7D0E" w:rsidRDefault="00CE7D0E">
            <w:pPr>
              <w:pStyle w:val="ConsPlusNormal"/>
              <w:jc w:val="center"/>
            </w:pPr>
            <w:r>
              <w:t>17,2</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12,3</w:t>
            </w:r>
          </w:p>
        </w:tc>
        <w:tc>
          <w:tcPr>
            <w:tcW w:w="794" w:type="dxa"/>
          </w:tcPr>
          <w:p w:rsidR="00CE7D0E" w:rsidRDefault="00CE7D0E">
            <w:pPr>
              <w:pStyle w:val="ConsPlusNormal"/>
              <w:jc w:val="center"/>
            </w:pPr>
            <w:r>
              <w:t>13,7</w:t>
            </w:r>
          </w:p>
        </w:tc>
        <w:tc>
          <w:tcPr>
            <w:tcW w:w="794" w:type="dxa"/>
          </w:tcPr>
          <w:p w:rsidR="00CE7D0E" w:rsidRDefault="00CE7D0E">
            <w:pPr>
              <w:pStyle w:val="ConsPlusNormal"/>
              <w:jc w:val="center"/>
            </w:pPr>
            <w:r>
              <w:t>15,3</w:t>
            </w:r>
          </w:p>
        </w:tc>
        <w:tc>
          <w:tcPr>
            <w:tcW w:w="794" w:type="dxa"/>
          </w:tcPr>
          <w:p w:rsidR="00CE7D0E" w:rsidRDefault="00CE7D0E">
            <w:pPr>
              <w:pStyle w:val="ConsPlusNormal"/>
              <w:jc w:val="center"/>
            </w:pPr>
            <w:r>
              <w:t>16,3</w:t>
            </w:r>
          </w:p>
        </w:tc>
        <w:tc>
          <w:tcPr>
            <w:tcW w:w="794" w:type="dxa"/>
          </w:tcPr>
          <w:p w:rsidR="00CE7D0E" w:rsidRDefault="00CE7D0E">
            <w:pPr>
              <w:pStyle w:val="ConsPlusNormal"/>
              <w:jc w:val="center"/>
            </w:pPr>
            <w:r>
              <w:t>17,0</w:t>
            </w:r>
          </w:p>
        </w:tc>
        <w:tc>
          <w:tcPr>
            <w:tcW w:w="794" w:type="dxa"/>
          </w:tcPr>
          <w:p w:rsidR="00CE7D0E" w:rsidRDefault="00CE7D0E">
            <w:pPr>
              <w:pStyle w:val="ConsPlusNormal"/>
              <w:jc w:val="center"/>
            </w:pPr>
            <w:r>
              <w:t>17,8</w:t>
            </w:r>
          </w:p>
        </w:tc>
        <w:tc>
          <w:tcPr>
            <w:tcW w:w="778" w:type="dxa"/>
          </w:tcPr>
          <w:p w:rsidR="00CE7D0E" w:rsidRDefault="00CE7D0E">
            <w:pPr>
              <w:pStyle w:val="ConsPlusNormal"/>
              <w:jc w:val="center"/>
            </w:pPr>
            <w:r>
              <w:t>18,8</w:t>
            </w:r>
          </w:p>
        </w:tc>
        <w:tc>
          <w:tcPr>
            <w:tcW w:w="794" w:type="dxa"/>
          </w:tcPr>
          <w:p w:rsidR="00CE7D0E" w:rsidRDefault="00CE7D0E">
            <w:pPr>
              <w:pStyle w:val="ConsPlusNormal"/>
              <w:jc w:val="center"/>
            </w:pPr>
            <w:r>
              <w:t>19,1</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15,3</w:t>
            </w:r>
          </w:p>
        </w:tc>
        <w:tc>
          <w:tcPr>
            <w:tcW w:w="794" w:type="dxa"/>
          </w:tcPr>
          <w:p w:rsidR="00CE7D0E" w:rsidRDefault="00CE7D0E">
            <w:pPr>
              <w:pStyle w:val="ConsPlusNormal"/>
              <w:jc w:val="center"/>
            </w:pPr>
            <w:r>
              <w:t>16,7</w:t>
            </w:r>
          </w:p>
        </w:tc>
        <w:tc>
          <w:tcPr>
            <w:tcW w:w="794" w:type="dxa"/>
          </w:tcPr>
          <w:p w:rsidR="00CE7D0E" w:rsidRDefault="00CE7D0E">
            <w:pPr>
              <w:pStyle w:val="ConsPlusNormal"/>
              <w:jc w:val="center"/>
            </w:pPr>
            <w:r>
              <w:t>17,9</w:t>
            </w:r>
          </w:p>
        </w:tc>
        <w:tc>
          <w:tcPr>
            <w:tcW w:w="794" w:type="dxa"/>
          </w:tcPr>
          <w:p w:rsidR="00CE7D0E" w:rsidRDefault="00CE7D0E">
            <w:pPr>
              <w:pStyle w:val="ConsPlusNormal"/>
              <w:jc w:val="center"/>
            </w:pPr>
            <w:r>
              <w:t>18,9</w:t>
            </w:r>
          </w:p>
        </w:tc>
        <w:tc>
          <w:tcPr>
            <w:tcW w:w="794" w:type="dxa"/>
          </w:tcPr>
          <w:p w:rsidR="00CE7D0E" w:rsidRDefault="00CE7D0E">
            <w:pPr>
              <w:pStyle w:val="ConsPlusNormal"/>
              <w:jc w:val="center"/>
            </w:pPr>
            <w:r>
              <w:t>19,6</w:t>
            </w:r>
          </w:p>
        </w:tc>
        <w:tc>
          <w:tcPr>
            <w:tcW w:w="778" w:type="dxa"/>
          </w:tcPr>
          <w:p w:rsidR="00CE7D0E" w:rsidRDefault="00CE7D0E">
            <w:pPr>
              <w:pStyle w:val="ConsPlusNormal"/>
              <w:jc w:val="center"/>
            </w:pPr>
            <w:r>
              <w:t>20,5</w:t>
            </w:r>
          </w:p>
        </w:tc>
        <w:tc>
          <w:tcPr>
            <w:tcW w:w="794" w:type="dxa"/>
          </w:tcPr>
          <w:p w:rsidR="00CE7D0E" w:rsidRDefault="00CE7D0E">
            <w:pPr>
              <w:pStyle w:val="ConsPlusNormal"/>
              <w:jc w:val="center"/>
            </w:pPr>
            <w:r>
              <w:t>21,0</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14,8</w:t>
            </w:r>
          </w:p>
        </w:tc>
        <w:tc>
          <w:tcPr>
            <w:tcW w:w="794" w:type="dxa"/>
          </w:tcPr>
          <w:p w:rsidR="00CE7D0E" w:rsidRDefault="00CE7D0E">
            <w:pPr>
              <w:pStyle w:val="ConsPlusNormal"/>
              <w:jc w:val="center"/>
            </w:pPr>
            <w:r>
              <w:t>16,5</w:t>
            </w:r>
          </w:p>
        </w:tc>
        <w:tc>
          <w:tcPr>
            <w:tcW w:w="794" w:type="dxa"/>
          </w:tcPr>
          <w:p w:rsidR="00CE7D0E" w:rsidRDefault="00CE7D0E">
            <w:pPr>
              <w:pStyle w:val="ConsPlusNormal"/>
              <w:jc w:val="center"/>
            </w:pPr>
            <w:r>
              <w:t>18,2</w:t>
            </w:r>
          </w:p>
        </w:tc>
        <w:tc>
          <w:tcPr>
            <w:tcW w:w="794" w:type="dxa"/>
          </w:tcPr>
          <w:p w:rsidR="00CE7D0E" w:rsidRDefault="00CE7D0E">
            <w:pPr>
              <w:pStyle w:val="ConsPlusNormal"/>
              <w:jc w:val="center"/>
            </w:pPr>
            <w:r>
              <w:t>19,4</w:t>
            </w:r>
          </w:p>
        </w:tc>
        <w:tc>
          <w:tcPr>
            <w:tcW w:w="794" w:type="dxa"/>
          </w:tcPr>
          <w:p w:rsidR="00CE7D0E" w:rsidRDefault="00CE7D0E">
            <w:pPr>
              <w:pStyle w:val="ConsPlusNormal"/>
              <w:jc w:val="center"/>
            </w:pPr>
            <w:r>
              <w:t>20,6</w:t>
            </w:r>
          </w:p>
        </w:tc>
        <w:tc>
          <w:tcPr>
            <w:tcW w:w="794" w:type="dxa"/>
          </w:tcPr>
          <w:p w:rsidR="00CE7D0E" w:rsidRDefault="00CE7D0E">
            <w:pPr>
              <w:pStyle w:val="ConsPlusNormal"/>
              <w:jc w:val="center"/>
            </w:pPr>
            <w:r>
              <w:t>21,7</w:t>
            </w:r>
          </w:p>
        </w:tc>
        <w:tc>
          <w:tcPr>
            <w:tcW w:w="778" w:type="dxa"/>
          </w:tcPr>
          <w:p w:rsidR="00CE7D0E" w:rsidRDefault="00CE7D0E">
            <w:pPr>
              <w:pStyle w:val="ConsPlusNormal"/>
              <w:jc w:val="center"/>
            </w:pPr>
            <w:r>
              <w:t>22,2</w:t>
            </w:r>
          </w:p>
        </w:tc>
        <w:tc>
          <w:tcPr>
            <w:tcW w:w="794" w:type="dxa"/>
          </w:tcPr>
          <w:p w:rsidR="00CE7D0E" w:rsidRDefault="00CE7D0E">
            <w:pPr>
              <w:pStyle w:val="ConsPlusNormal"/>
              <w:jc w:val="center"/>
            </w:pPr>
            <w:r>
              <w:t>22,9</w:t>
            </w:r>
          </w:p>
        </w:tc>
      </w:tr>
    </w:tbl>
    <w:p w:rsidR="00CE7D0E" w:rsidRDefault="00CE7D0E">
      <w:pPr>
        <w:pStyle w:val="ConsPlusNormal"/>
        <w:jc w:val="both"/>
      </w:pPr>
      <w:r>
        <w:t xml:space="preserve">(в ред. </w:t>
      </w:r>
      <w:hyperlink r:id="rId193">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А.2</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78" w:type="dxa"/>
          </w:tcPr>
          <w:p w:rsidR="00CE7D0E" w:rsidRDefault="00CE7D0E">
            <w:pPr>
              <w:pStyle w:val="ConsPlusNormal"/>
              <w:jc w:val="center"/>
            </w:pPr>
            <w:r>
              <w:t>3,3</w:t>
            </w:r>
          </w:p>
        </w:tc>
        <w:tc>
          <w:tcPr>
            <w:tcW w:w="794" w:type="dxa"/>
          </w:tcPr>
          <w:p w:rsidR="00CE7D0E" w:rsidRDefault="00CE7D0E">
            <w:pPr>
              <w:pStyle w:val="ConsPlusNormal"/>
              <w:jc w:val="center"/>
            </w:pPr>
            <w:r>
              <w:t>3,4</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78" w:type="dxa"/>
          </w:tcPr>
          <w:p w:rsidR="00CE7D0E" w:rsidRDefault="00CE7D0E">
            <w:pPr>
              <w:pStyle w:val="ConsPlusNormal"/>
              <w:jc w:val="center"/>
            </w:pPr>
            <w:r>
              <w:t>4,1</w:t>
            </w:r>
          </w:p>
        </w:tc>
        <w:tc>
          <w:tcPr>
            <w:tcW w:w="794" w:type="dxa"/>
          </w:tcPr>
          <w:p w:rsidR="00CE7D0E" w:rsidRDefault="00CE7D0E">
            <w:pPr>
              <w:pStyle w:val="ConsPlusNormal"/>
              <w:jc w:val="center"/>
            </w:pPr>
            <w:r>
              <w:t>4,3</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4,7</w:t>
            </w:r>
          </w:p>
        </w:tc>
        <w:tc>
          <w:tcPr>
            <w:tcW w:w="778" w:type="dxa"/>
          </w:tcPr>
          <w:p w:rsidR="00CE7D0E" w:rsidRDefault="00CE7D0E">
            <w:pPr>
              <w:pStyle w:val="ConsPlusNormal"/>
              <w:jc w:val="center"/>
            </w:pPr>
            <w:r>
              <w:t>4,9</w:t>
            </w:r>
          </w:p>
        </w:tc>
        <w:tc>
          <w:tcPr>
            <w:tcW w:w="794" w:type="dxa"/>
          </w:tcPr>
          <w:p w:rsidR="00CE7D0E" w:rsidRDefault="00CE7D0E">
            <w:pPr>
              <w:pStyle w:val="ConsPlusNormal"/>
              <w:jc w:val="center"/>
            </w:pPr>
            <w:r>
              <w:t>5,1</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5,4</w:t>
            </w:r>
          </w:p>
        </w:tc>
        <w:tc>
          <w:tcPr>
            <w:tcW w:w="778" w:type="dxa"/>
          </w:tcPr>
          <w:p w:rsidR="00CE7D0E" w:rsidRDefault="00CE7D0E">
            <w:pPr>
              <w:pStyle w:val="ConsPlusNormal"/>
              <w:jc w:val="center"/>
            </w:pPr>
            <w:r>
              <w:t>5,7</w:t>
            </w:r>
          </w:p>
        </w:tc>
        <w:tc>
          <w:tcPr>
            <w:tcW w:w="794" w:type="dxa"/>
          </w:tcPr>
          <w:p w:rsidR="00CE7D0E" w:rsidRDefault="00CE7D0E">
            <w:pPr>
              <w:pStyle w:val="ConsPlusNormal"/>
              <w:jc w:val="center"/>
            </w:pPr>
            <w:r>
              <w:t>6,0</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78" w:type="dxa"/>
          </w:tcPr>
          <w:p w:rsidR="00CE7D0E" w:rsidRDefault="00CE7D0E">
            <w:pPr>
              <w:pStyle w:val="ConsPlusNormal"/>
              <w:jc w:val="center"/>
            </w:pPr>
            <w:r>
              <w:t>6,5</w:t>
            </w:r>
          </w:p>
        </w:tc>
        <w:tc>
          <w:tcPr>
            <w:tcW w:w="794" w:type="dxa"/>
          </w:tcPr>
          <w:p w:rsidR="00CE7D0E" w:rsidRDefault="00CE7D0E">
            <w:pPr>
              <w:pStyle w:val="ConsPlusNormal"/>
              <w:jc w:val="center"/>
            </w:pPr>
            <w:r>
              <w:t>6,8</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7,0</w:t>
            </w:r>
          </w:p>
        </w:tc>
        <w:tc>
          <w:tcPr>
            <w:tcW w:w="778" w:type="dxa"/>
          </w:tcPr>
          <w:p w:rsidR="00CE7D0E" w:rsidRDefault="00CE7D0E">
            <w:pPr>
              <w:pStyle w:val="ConsPlusNormal"/>
              <w:jc w:val="center"/>
            </w:pPr>
            <w:r>
              <w:t>7,4</w:t>
            </w:r>
          </w:p>
        </w:tc>
        <w:tc>
          <w:tcPr>
            <w:tcW w:w="794" w:type="dxa"/>
          </w:tcPr>
          <w:p w:rsidR="00CE7D0E" w:rsidRDefault="00CE7D0E">
            <w:pPr>
              <w:pStyle w:val="ConsPlusNormal"/>
              <w:jc w:val="center"/>
            </w:pPr>
            <w:r>
              <w:t>7,7</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7,8</w:t>
            </w:r>
          </w:p>
        </w:tc>
        <w:tc>
          <w:tcPr>
            <w:tcW w:w="778" w:type="dxa"/>
          </w:tcPr>
          <w:p w:rsidR="00CE7D0E" w:rsidRDefault="00CE7D0E">
            <w:pPr>
              <w:pStyle w:val="ConsPlusNormal"/>
              <w:jc w:val="center"/>
            </w:pPr>
            <w:r>
              <w:t>8,2</w:t>
            </w:r>
          </w:p>
        </w:tc>
        <w:tc>
          <w:tcPr>
            <w:tcW w:w="794" w:type="dxa"/>
          </w:tcPr>
          <w:p w:rsidR="00CE7D0E" w:rsidRDefault="00CE7D0E">
            <w:pPr>
              <w:pStyle w:val="ConsPlusNormal"/>
              <w:jc w:val="center"/>
            </w:pPr>
            <w:r>
              <w:t>8,5</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9,3</w:t>
            </w:r>
          </w:p>
        </w:tc>
        <w:tc>
          <w:tcPr>
            <w:tcW w:w="778" w:type="dxa"/>
          </w:tcPr>
          <w:p w:rsidR="00CE7D0E" w:rsidRDefault="00CE7D0E">
            <w:pPr>
              <w:pStyle w:val="ConsPlusNormal"/>
              <w:jc w:val="center"/>
            </w:pPr>
            <w:r>
              <w:t>9,8</w:t>
            </w:r>
          </w:p>
        </w:tc>
        <w:tc>
          <w:tcPr>
            <w:tcW w:w="794" w:type="dxa"/>
          </w:tcPr>
          <w:p w:rsidR="00CE7D0E" w:rsidRDefault="00CE7D0E">
            <w:pPr>
              <w:pStyle w:val="ConsPlusNormal"/>
              <w:jc w:val="center"/>
            </w:pPr>
            <w:r>
              <w:t>10,2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9,3</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10,8</w:t>
            </w:r>
          </w:p>
        </w:tc>
        <w:tc>
          <w:tcPr>
            <w:tcW w:w="778" w:type="dxa"/>
          </w:tcPr>
          <w:p w:rsidR="00CE7D0E" w:rsidRDefault="00CE7D0E">
            <w:pPr>
              <w:pStyle w:val="ConsPlusNormal"/>
              <w:jc w:val="center"/>
            </w:pPr>
            <w:r>
              <w:t>11,4</w:t>
            </w:r>
          </w:p>
        </w:tc>
        <w:tc>
          <w:tcPr>
            <w:tcW w:w="794" w:type="dxa"/>
          </w:tcPr>
          <w:p w:rsidR="00CE7D0E" w:rsidRDefault="00CE7D0E">
            <w:pPr>
              <w:pStyle w:val="ConsPlusNormal"/>
              <w:jc w:val="center"/>
            </w:pPr>
            <w:r>
              <w:t>11,9</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9,9</w:t>
            </w:r>
          </w:p>
        </w:tc>
        <w:tc>
          <w:tcPr>
            <w:tcW w:w="794" w:type="dxa"/>
          </w:tcPr>
          <w:p w:rsidR="00CE7D0E" w:rsidRDefault="00CE7D0E">
            <w:pPr>
              <w:pStyle w:val="ConsPlusNormal"/>
              <w:jc w:val="center"/>
            </w:pPr>
            <w:r>
              <w:t>10,7</w:t>
            </w:r>
          </w:p>
        </w:tc>
        <w:tc>
          <w:tcPr>
            <w:tcW w:w="794" w:type="dxa"/>
          </w:tcPr>
          <w:p w:rsidR="00CE7D0E" w:rsidRDefault="00CE7D0E">
            <w:pPr>
              <w:pStyle w:val="ConsPlusNormal"/>
              <w:jc w:val="center"/>
            </w:pPr>
            <w:r>
              <w:t>10,9</w:t>
            </w:r>
          </w:p>
        </w:tc>
        <w:tc>
          <w:tcPr>
            <w:tcW w:w="794" w:type="dxa"/>
          </w:tcPr>
          <w:p w:rsidR="00CE7D0E" w:rsidRDefault="00CE7D0E">
            <w:pPr>
              <w:pStyle w:val="ConsPlusNormal"/>
              <w:jc w:val="center"/>
            </w:pPr>
            <w:r>
              <w:t>11,7</w:t>
            </w:r>
          </w:p>
        </w:tc>
        <w:tc>
          <w:tcPr>
            <w:tcW w:w="794" w:type="dxa"/>
          </w:tcPr>
          <w:p w:rsidR="00CE7D0E" w:rsidRDefault="00CE7D0E">
            <w:pPr>
              <w:pStyle w:val="ConsPlusNormal"/>
              <w:jc w:val="center"/>
            </w:pPr>
            <w:r>
              <w:t>12,4</w:t>
            </w:r>
          </w:p>
        </w:tc>
        <w:tc>
          <w:tcPr>
            <w:tcW w:w="778" w:type="dxa"/>
          </w:tcPr>
          <w:p w:rsidR="00CE7D0E" w:rsidRDefault="00CE7D0E">
            <w:pPr>
              <w:pStyle w:val="ConsPlusNormal"/>
              <w:jc w:val="center"/>
            </w:pPr>
            <w:r>
              <w:t>13,0</w:t>
            </w:r>
          </w:p>
        </w:tc>
        <w:tc>
          <w:tcPr>
            <w:tcW w:w="794" w:type="dxa"/>
          </w:tcPr>
          <w:p w:rsidR="00CE7D0E" w:rsidRDefault="00CE7D0E">
            <w:pPr>
              <w:pStyle w:val="ConsPlusNormal"/>
              <w:jc w:val="center"/>
            </w:pPr>
            <w:r>
              <w:t>13,6</w:t>
            </w:r>
          </w:p>
        </w:tc>
      </w:tr>
      <w:tr w:rsidR="00CE7D0E">
        <w:tc>
          <w:tcPr>
            <w:tcW w:w="2778" w:type="dxa"/>
          </w:tcPr>
          <w:p w:rsidR="00CE7D0E" w:rsidRDefault="00CE7D0E">
            <w:pPr>
              <w:pStyle w:val="ConsPlusNormal"/>
              <w:jc w:val="center"/>
            </w:pPr>
            <w:r>
              <w:lastRenderedPageBreak/>
              <w:t>900</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11,1</w:t>
            </w:r>
          </w:p>
        </w:tc>
        <w:tc>
          <w:tcPr>
            <w:tcW w:w="794" w:type="dxa"/>
          </w:tcPr>
          <w:p w:rsidR="00CE7D0E" w:rsidRDefault="00CE7D0E">
            <w:pPr>
              <w:pStyle w:val="ConsPlusNormal"/>
              <w:jc w:val="center"/>
            </w:pPr>
            <w:r>
              <w:t>12,0</w:t>
            </w:r>
          </w:p>
        </w:tc>
        <w:tc>
          <w:tcPr>
            <w:tcW w:w="794" w:type="dxa"/>
          </w:tcPr>
          <w:p w:rsidR="00CE7D0E" w:rsidRDefault="00CE7D0E">
            <w:pPr>
              <w:pStyle w:val="ConsPlusNormal"/>
              <w:jc w:val="center"/>
            </w:pPr>
            <w:r>
              <w:t>12,8</w:t>
            </w:r>
          </w:p>
        </w:tc>
        <w:tc>
          <w:tcPr>
            <w:tcW w:w="794" w:type="dxa"/>
          </w:tcPr>
          <w:p w:rsidR="00CE7D0E" w:rsidRDefault="00CE7D0E">
            <w:pPr>
              <w:pStyle w:val="ConsPlusNormal"/>
              <w:jc w:val="center"/>
            </w:pPr>
            <w:r>
              <w:t>13,3</w:t>
            </w:r>
          </w:p>
        </w:tc>
        <w:tc>
          <w:tcPr>
            <w:tcW w:w="794" w:type="dxa"/>
          </w:tcPr>
          <w:p w:rsidR="00CE7D0E" w:rsidRDefault="00CE7D0E">
            <w:pPr>
              <w:pStyle w:val="ConsPlusNormal"/>
              <w:jc w:val="center"/>
            </w:pPr>
            <w:r>
              <w:t>13,9</w:t>
            </w:r>
          </w:p>
        </w:tc>
        <w:tc>
          <w:tcPr>
            <w:tcW w:w="778" w:type="dxa"/>
          </w:tcPr>
          <w:p w:rsidR="00CE7D0E" w:rsidRDefault="00CE7D0E">
            <w:pPr>
              <w:pStyle w:val="ConsPlusNormal"/>
              <w:jc w:val="center"/>
            </w:pPr>
            <w:r>
              <w:t>14,6</w:t>
            </w:r>
          </w:p>
        </w:tc>
        <w:tc>
          <w:tcPr>
            <w:tcW w:w="794" w:type="dxa"/>
          </w:tcPr>
          <w:p w:rsidR="00CE7D0E" w:rsidRDefault="00CE7D0E">
            <w:pPr>
              <w:pStyle w:val="ConsPlusNormal"/>
              <w:jc w:val="center"/>
            </w:pPr>
            <w:r>
              <w:t>15,3</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12,0</w:t>
            </w:r>
          </w:p>
        </w:tc>
        <w:tc>
          <w:tcPr>
            <w:tcW w:w="794" w:type="dxa"/>
          </w:tcPr>
          <w:p w:rsidR="00CE7D0E" w:rsidRDefault="00CE7D0E">
            <w:pPr>
              <w:pStyle w:val="ConsPlusNormal"/>
              <w:jc w:val="center"/>
            </w:pPr>
            <w:r>
              <w:t>13,3</w:t>
            </w:r>
          </w:p>
        </w:tc>
        <w:tc>
          <w:tcPr>
            <w:tcW w:w="794" w:type="dxa"/>
          </w:tcPr>
          <w:p w:rsidR="00CE7D0E" w:rsidRDefault="00CE7D0E">
            <w:pPr>
              <w:pStyle w:val="ConsPlusNormal"/>
              <w:jc w:val="center"/>
            </w:pPr>
            <w:r>
              <w:t>14,2</w:t>
            </w:r>
          </w:p>
        </w:tc>
        <w:tc>
          <w:tcPr>
            <w:tcW w:w="794" w:type="dxa"/>
          </w:tcPr>
          <w:p w:rsidR="00CE7D0E" w:rsidRDefault="00CE7D0E">
            <w:pPr>
              <w:pStyle w:val="ConsPlusNormal"/>
              <w:jc w:val="center"/>
            </w:pPr>
            <w:r>
              <w:t>14,8</w:t>
            </w:r>
          </w:p>
        </w:tc>
        <w:tc>
          <w:tcPr>
            <w:tcW w:w="794" w:type="dxa"/>
          </w:tcPr>
          <w:p w:rsidR="00CE7D0E" w:rsidRDefault="00CE7D0E">
            <w:pPr>
              <w:pStyle w:val="ConsPlusNormal"/>
              <w:jc w:val="center"/>
            </w:pPr>
            <w:r>
              <w:t>15,6</w:t>
            </w:r>
          </w:p>
        </w:tc>
        <w:tc>
          <w:tcPr>
            <w:tcW w:w="778" w:type="dxa"/>
          </w:tcPr>
          <w:p w:rsidR="00CE7D0E" w:rsidRDefault="00CE7D0E">
            <w:pPr>
              <w:pStyle w:val="ConsPlusNormal"/>
              <w:jc w:val="center"/>
            </w:pPr>
            <w:r>
              <w:t>16,4</w:t>
            </w:r>
          </w:p>
        </w:tc>
        <w:tc>
          <w:tcPr>
            <w:tcW w:w="794" w:type="dxa"/>
          </w:tcPr>
          <w:p w:rsidR="00CE7D0E" w:rsidRDefault="00CE7D0E">
            <w:pPr>
              <w:pStyle w:val="ConsPlusNormal"/>
              <w:jc w:val="center"/>
            </w:pPr>
            <w:r>
              <w:t>17,0</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11,7</w:t>
            </w:r>
          </w:p>
        </w:tc>
        <w:tc>
          <w:tcPr>
            <w:tcW w:w="794" w:type="dxa"/>
          </w:tcPr>
          <w:p w:rsidR="00CE7D0E" w:rsidRDefault="00CE7D0E">
            <w:pPr>
              <w:pStyle w:val="ConsPlusNormal"/>
              <w:jc w:val="center"/>
            </w:pPr>
            <w:r>
              <w:t>13,2</w:t>
            </w:r>
          </w:p>
        </w:tc>
        <w:tc>
          <w:tcPr>
            <w:tcW w:w="794" w:type="dxa"/>
          </w:tcPr>
          <w:p w:rsidR="00CE7D0E" w:rsidRDefault="00CE7D0E">
            <w:pPr>
              <w:pStyle w:val="ConsPlusNormal"/>
              <w:jc w:val="center"/>
            </w:pPr>
            <w:r>
              <w:t>14,6</w:t>
            </w:r>
          </w:p>
        </w:tc>
        <w:tc>
          <w:tcPr>
            <w:tcW w:w="794" w:type="dxa"/>
          </w:tcPr>
          <w:p w:rsidR="00CE7D0E" w:rsidRDefault="00CE7D0E">
            <w:pPr>
              <w:pStyle w:val="ConsPlusNormal"/>
              <w:jc w:val="center"/>
            </w:pPr>
            <w:r>
              <w:t>15,6</w:t>
            </w:r>
          </w:p>
        </w:tc>
        <w:tc>
          <w:tcPr>
            <w:tcW w:w="794" w:type="dxa"/>
          </w:tcPr>
          <w:p w:rsidR="00CE7D0E" w:rsidRDefault="00CE7D0E">
            <w:pPr>
              <w:pStyle w:val="ConsPlusNormal"/>
              <w:jc w:val="center"/>
            </w:pPr>
            <w:r>
              <w:t>16,5</w:t>
            </w:r>
          </w:p>
        </w:tc>
        <w:tc>
          <w:tcPr>
            <w:tcW w:w="794" w:type="dxa"/>
          </w:tcPr>
          <w:p w:rsidR="00CE7D0E" w:rsidRDefault="00CE7D0E">
            <w:pPr>
              <w:pStyle w:val="ConsPlusNormal"/>
              <w:jc w:val="center"/>
            </w:pPr>
            <w:r>
              <w:t>17,1</w:t>
            </w:r>
          </w:p>
        </w:tc>
        <w:tc>
          <w:tcPr>
            <w:tcW w:w="778" w:type="dxa"/>
          </w:tcPr>
          <w:p w:rsidR="00CE7D0E" w:rsidRDefault="00CE7D0E">
            <w:pPr>
              <w:pStyle w:val="ConsPlusNormal"/>
              <w:jc w:val="center"/>
            </w:pPr>
            <w:r>
              <w:t>17,8</w:t>
            </w:r>
          </w:p>
        </w:tc>
        <w:tc>
          <w:tcPr>
            <w:tcW w:w="794" w:type="dxa"/>
          </w:tcPr>
          <w:p w:rsidR="00CE7D0E" w:rsidRDefault="00CE7D0E">
            <w:pPr>
              <w:pStyle w:val="ConsPlusNormal"/>
              <w:jc w:val="center"/>
            </w:pPr>
            <w:r>
              <w:t>18,7</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13,0</w:t>
            </w:r>
          </w:p>
        </w:tc>
        <w:tc>
          <w:tcPr>
            <w:tcW w:w="794" w:type="dxa"/>
          </w:tcPr>
          <w:p w:rsidR="00CE7D0E" w:rsidRDefault="00CE7D0E">
            <w:pPr>
              <w:pStyle w:val="ConsPlusNormal"/>
              <w:jc w:val="center"/>
            </w:pPr>
            <w:r>
              <w:t>14,2</w:t>
            </w:r>
          </w:p>
        </w:tc>
        <w:tc>
          <w:tcPr>
            <w:tcW w:w="794" w:type="dxa"/>
          </w:tcPr>
          <w:p w:rsidR="00CE7D0E" w:rsidRDefault="00CE7D0E">
            <w:pPr>
              <w:pStyle w:val="ConsPlusNormal"/>
              <w:jc w:val="center"/>
            </w:pPr>
            <w:r>
              <w:t>15,9</w:t>
            </w:r>
          </w:p>
        </w:tc>
        <w:tc>
          <w:tcPr>
            <w:tcW w:w="794" w:type="dxa"/>
          </w:tcPr>
          <w:p w:rsidR="00CE7D0E" w:rsidRDefault="00CE7D0E">
            <w:pPr>
              <w:pStyle w:val="ConsPlusNormal"/>
              <w:jc w:val="center"/>
            </w:pPr>
            <w:r>
              <w:t>17,0</w:t>
            </w:r>
          </w:p>
        </w:tc>
        <w:tc>
          <w:tcPr>
            <w:tcW w:w="794" w:type="dxa"/>
          </w:tcPr>
          <w:p w:rsidR="00CE7D0E" w:rsidRDefault="00CE7D0E">
            <w:pPr>
              <w:pStyle w:val="ConsPlusNormal"/>
              <w:jc w:val="center"/>
            </w:pPr>
            <w:r>
              <w:t>17,9</w:t>
            </w:r>
          </w:p>
        </w:tc>
        <w:tc>
          <w:tcPr>
            <w:tcW w:w="794" w:type="dxa"/>
          </w:tcPr>
          <w:p w:rsidR="00CE7D0E" w:rsidRDefault="00CE7D0E">
            <w:pPr>
              <w:pStyle w:val="ConsPlusNormal"/>
              <w:jc w:val="center"/>
            </w:pPr>
            <w:r>
              <w:t>18,5</w:t>
            </w:r>
          </w:p>
        </w:tc>
        <w:tc>
          <w:tcPr>
            <w:tcW w:w="778" w:type="dxa"/>
          </w:tcPr>
          <w:p w:rsidR="00CE7D0E" w:rsidRDefault="00CE7D0E">
            <w:pPr>
              <w:pStyle w:val="ConsPlusNormal"/>
              <w:jc w:val="center"/>
            </w:pPr>
            <w:r>
              <w:t>19,6</w:t>
            </w:r>
          </w:p>
        </w:tc>
        <w:tc>
          <w:tcPr>
            <w:tcW w:w="794" w:type="dxa"/>
          </w:tcPr>
          <w:p w:rsidR="00CE7D0E" w:rsidRDefault="00CE7D0E">
            <w:pPr>
              <w:pStyle w:val="ConsPlusNormal"/>
              <w:jc w:val="center"/>
            </w:pPr>
            <w:r>
              <w:t>20,3</w:t>
            </w:r>
          </w:p>
        </w:tc>
      </w:tr>
    </w:tbl>
    <w:p w:rsidR="00CE7D0E" w:rsidRDefault="00CE7D0E">
      <w:pPr>
        <w:pStyle w:val="ConsPlusNormal"/>
        <w:jc w:val="both"/>
      </w:pPr>
      <w:r>
        <w:t xml:space="preserve">(в ред. </w:t>
      </w:r>
      <w:hyperlink r:id="rId194">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А.3</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3),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3,1</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78" w:type="dxa"/>
          </w:tcPr>
          <w:p w:rsidR="00CE7D0E" w:rsidRDefault="00CE7D0E">
            <w:pPr>
              <w:pStyle w:val="ConsPlusNormal"/>
              <w:jc w:val="center"/>
            </w:pPr>
            <w:r>
              <w:t>3,9</w:t>
            </w:r>
          </w:p>
        </w:tc>
        <w:tc>
          <w:tcPr>
            <w:tcW w:w="794" w:type="dxa"/>
          </w:tcPr>
          <w:p w:rsidR="00CE7D0E" w:rsidRDefault="00CE7D0E">
            <w:pPr>
              <w:pStyle w:val="ConsPlusNormal"/>
              <w:jc w:val="center"/>
            </w:pPr>
            <w:r>
              <w:t>4,1</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4,7</w:t>
            </w:r>
          </w:p>
        </w:tc>
        <w:tc>
          <w:tcPr>
            <w:tcW w:w="778" w:type="dxa"/>
          </w:tcPr>
          <w:p w:rsidR="00CE7D0E" w:rsidRDefault="00CE7D0E">
            <w:pPr>
              <w:pStyle w:val="ConsPlusNormal"/>
              <w:jc w:val="center"/>
            </w:pPr>
            <w:r>
              <w:t>4,9</w:t>
            </w:r>
          </w:p>
        </w:tc>
        <w:tc>
          <w:tcPr>
            <w:tcW w:w="794" w:type="dxa"/>
          </w:tcPr>
          <w:p w:rsidR="00CE7D0E" w:rsidRDefault="00CE7D0E">
            <w:pPr>
              <w:pStyle w:val="ConsPlusNormal"/>
              <w:jc w:val="center"/>
            </w:pPr>
            <w:r>
              <w:t>5,1</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5,6</w:t>
            </w:r>
          </w:p>
        </w:tc>
        <w:tc>
          <w:tcPr>
            <w:tcW w:w="778" w:type="dxa"/>
          </w:tcPr>
          <w:p w:rsidR="00CE7D0E" w:rsidRDefault="00CE7D0E">
            <w:pPr>
              <w:pStyle w:val="ConsPlusNormal"/>
              <w:jc w:val="center"/>
            </w:pPr>
            <w:r>
              <w:t>5,9</w:t>
            </w:r>
          </w:p>
        </w:tc>
        <w:tc>
          <w:tcPr>
            <w:tcW w:w="794" w:type="dxa"/>
          </w:tcPr>
          <w:p w:rsidR="00CE7D0E" w:rsidRDefault="00CE7D0E">
            <w:pPr>
              <w:pStyle w:val="ConsPlusNormal"/>
              <w:jc w:val="center"/>
            </w:pPr>
            <w:r>
              <w:t>6,1</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6,5</w:t>
            </w:r>
          </w:p>
        </w:tc>
        <w:tc>
          <w:tcPr>
            <w:tcW w:w="778" w:type="dxa"/>
          </w:tcPr>
          <w:p w:rsidR="00CE7D0E" w:rsidRDefault="00CE7D0E">
            <w:pPr>
              <w:pStyle w:val="ConsPlusNormal"/>
              <w:jc w:val="center"/>
            </w:pPr>
            <w:r>
              <w:t>6,8</w:t>
            </w:r>
          </w:p>
        </w:tc>
        <w:tc>
          <w:tcPr>
            <w:tcW w:w="794" w:type="dxa"/>
          </w:tcPr>
          <w:p w:rsidR="00CE7D0E" w:rsidRDefault="00CE7D0E">
            <w:pPr>
              <w:pStyle w:val="ConsPlusNormal"/>
              <w:jc w:val="center"/>
            </w:pPr>
            <w:r>
              <w:t>7,2</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7,4</w:t>
            </w:r>
          </w:p>
        </w:tc>
        <w:tc>
          <w:tcPr>
            <w:tcW w:w="778" w:type="dxa"/>
          </w:tcPr>
          <w:p w:rsidR="00CE7D0E" w:rsidRDefault="00CE7D0E">
            <w:pPr>
              <w:pStyle w:val="ConsPlusNormal"/>
              <w:jc w:val="center"/>
            </w:pPr>
            <w:r>
              <w:t>7,8</w:t>
            </w:r>
          </w:p>
        </w:tc>
        <w:tc>
          <w:tcPr>
            <w:tcW w:w="794" w:type="dxa"/>
          </w:tcPr>
          <w:p w:rsidR="00CE7D0E" w:rsidRDefault="00CE7D0E">
            <w:pPr>
              <w:pStyle w:val="ConsPlusNormal"/>
              <w:jc w:val="center"/>
            </w:pPr>
            <w:r>
              <w:t>8,2</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8,3</w:t>
            </w:r>
          </w:p>
        </w:tc>
        <w:tc>
          <w:tcPr>
            <w:tcW w:w="778" w:type="dxa"/>
          </w:tcPr>
          <w:p w:rsidR="00CE7D0E" w:rsidRDefault="00CE7D0E">
            <w:pPr>
              <w:pStyle w:val="ConsPlusNormal"/>
              <w:jc w:val="center"/>
            </w:pPr>
            <w:r>
              <w:t>8,8</w:t>
            </w:r>
          </w:p>
        </w:tc>
        <w:tc>
          <w:tcPr>
            <w:tcW w:w="794" w:type="dxa"/>
          </w:tcPr>
          <w:p w:rsidR="00CE7D0E" w:rsidRDefault="00CE7D0E">
            <w:pPr>
              <w:pStyle w:val="ConsPlusNormal"/>
              <w:jc w:val="center"/>
            </w:pPr>
            <w:r>
              <w:t>9,2</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9,3</w:t>
            </w:r>
          </w:p>
        </w:tc>
        <w:tc>
          <w:tcPr>
            <w:tcW w:w="778" w:type="dxa"/>
          </w:tcPr>
          <w:p w:rsidR="00CE7D0E" w:rsidRDefault="00CE7D0E">
            <w:pPr>
              <w:pStyle w:val="ConsPlusNormal"/>
              <w:jc w:val="center"/>
            </w:pPr>
            <w:r>
              <w:t>9,7</w:t>
            </w:r>
          </w:p>
        </w:tc>
        <w:tc>
          <w:tcPr>
            <w:tcW w:w="794" w:type="dxa"/>
          </w:tcPr>
          <w:p w:rsidR="00CE7D0E" w:rsidRDefault="00CE7D0E">
            <w:pPr>
              <w:pStyle w:val="ConsPlusNormal"/>
              <w:jc w:val="center"/>
            </w:pPr>
            <w:r>
              <w:t>10,2</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10,5</w:t>
            </w:r>
          </w:p>
        </w:tc>
        <w:tc>
          <w:tcPr>
            <w:tcW w:w="794" w:type="dxa"/>
          </w:tcPr>
          <w:p w:rsidR="00CE7D0E" w:rsidRDefault="00CE7D0E">
            <w:pPr>
              <w:pStyle w:val="ConsPlusNormal"/>
              <w:jc w:val="center"/>
            </w:pPr>
            <w:r>
              <w:t>11,1</w:t>
            </w:r>
          </w:p>
        </w:tc>
        <w:tc>
          <w:tcPr>
            <w:tcW w:w="778" w:type="dxa"/>
          </w:tcPr>
          <w:p w:rsidR="00CE7D0E" w:rsidRDefault="00CE7D0E">
            <w:pPr>
              <w:pStyle w:val="ConsPlusNormal"/>
              <w:jc w:val="center"/>
            </w:pPr>
            <w:r>
              <w:t>11,7</w:t>
            </w:r>
          </w:p>
        </w:tc>
        <w:tc>
          <w:tcPr>
            <w:tcW w:w="794" w:type="dxa"/>
          </w:tcPr>
          <w:p w:rsidR="00CE7D0E" w:rsidRDefault="00CE7D0E">
            <w:pPr>
              <w:pStyle w:val="ConsPlusNormal"/>
              <w:jc w:val="center"/>
            </w:pPr>
            <w:r>
              <w:t>12,2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10,5</w:t>
            </w:r>
          </w:p>
        </w:tc>
        <w:tc>
          <w:tcPr>
            <w:tcW w:w="794" w:type="dxa"/>
          </w:tcPr>
          <w:p w:rsidR="00CE7D0E" w:rsidRDefault="00CE7D0E">
            <w:pPr>
              <w:pStyle w:val="ConsPlusNormal"/>
              <w:jc w:val="center"/>
            </w:pPr>
            <w:r>
              <w:t>11,4</w:t>
            </w:r>
          </w:p>
        </w:tc>
        <w:tc>
          <w:tcPr>
            <w:tcW w:w="794" w:type="dxa"/>
          </w:tcPr>
          <w:p w:rsidR="00CE7D0E" w:rsidRDefault="00CE7D0E">
            <w:pPr>
              <w:pStyle w:val="ConsPlusNormal"/>
              <w:jc w:val="center"/>
            </w:pPr>
            <w:r>
              <w:t>12,2</w:t>
            </w:r>
          </w:p>
        </w:tc>
        <w:tc>
          <w:tcPr>
            <w:tcW w:w="794" w:type="dxa"/>
          </w:tcPr>
          <w:p w:rsidR="00CE7D0E" w:rsidRDefault="00CE7D0E">
            <w:pPr>
              <w:pStyle w:val="ConsPlusNormal"/>
              <w:jc w:val="center"/>
            </w:pPr>
            <w:r>
              <w:t>12,9</w:t>
            </w:r>
          </w:p>
        </w:tc>
        <w:tc>
          <w:tcPr>
            <w:tcW w:w="778" w:type="dxa"/>
          </w:tcPr>
          <w:p w:rsidR="00CE7D0E" w:rsidRDefault="00CE7D0E">
            <w:pPr>
              <w:pStyle w:val="ConsPlusNormal"/>
              <w:jc w:val="center"/>
            </w:pPr>
            <w:r>
              <w:t>13,6</w:t>
            </w:r>
          </w:p>
        </w:tc>
        <w:tc>
          <w:tcPr>
            <w:tcW w:w="794" w:type="dxa"/>
          </w:tcPr>
          <w:p w:rsidR="00CE7D0E" w:rsidRDefault="00CE7D0E">
            <w:pPr>
              <w:pStyle w:val="ConsPlusNormal"/>
              <w:jc w:val="center"/>
            </w:pPr>
            <w:r>
              <w:t>14,2</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10,9</w:t>
            </w:r>
          </w:p>
        </w:tc>
        <w:tc>
          <w:tcPr>
            <w:tcW w:w="794" w:type="dxa"/>
          </w:tcPr>
          <w:p w:rsidR="00CE7D0E" w:rsidRDefault="00CE7D0E">
            <w:pPr>
              <w:pStyle w:val="ConsPlusNormal"/>
              <w:jc w:val="center"/>
            </w:pPr>
            <w:r>
              <w:t>12,0</w:t>
            </w:r>
          </w:p>
        </w:tc>
        <w:tc>
          <w:tcPr>
            <w:tcW w:w="794" w:type="dxa"/>
          </w:tcPr>
          <w:p w:rsidR="00CE7D0E" w:rsidRDefault="00CE7D0E">
            <w:pPr>
              <w:pStyle w:val="ConsPlusNormal"/>
              <w:jc w:val="center"/>
            </w:pPr>
            <w:r>
              <w:t>13,0</w:t>
            </w:r>
          </w:p>
        </w:tc>
        <w:tc>
          <w:tcPr>
            <w:tcW w:w="794" w:type="dxa"/>
          </w:tcPr>
          <w:p w:rsidR="00CE7D0E" w:rsidRDefault="00CE7D0E">
            <w:pPr>
              <w:pStyle w:val="ConsPlusNormal"/>
              <w:jc w:val="center"/>
            </w:pPr>
            <w:r>
              <w:t>13,9</w:t>
            </w:r>
          </w:p>
        </w:tc>
        <w:tc>
          <w:tcPr>
            <w:tcW w:w="794" w:type="dxa"/>
          </w:tcPr>
          <w:p w:rsidR="00CE7D0E" w:rsidRDefault="00CE7D0E">
            <w:pPr>
              <w:pStyle w:val="ConsPlusNormal"/>
              <w:jc w:val="center"/>
            </w:pPr>
            <w:r>
              <w:t>14,8</w:t>
            </w:r>
          </w:p>
        </w:tc>
        <w:tc>
          <w:tcPr>
            <w:tcW w:w="778" w:type="dxa"/>
          </w:tcPr>
          <w:p w:rsidR="00CE7D0E" w:rsidRDefault="00CE7D0E">
            <w:pPr>
              <w:pStyle w:val="ConsPlusNormal"/>
              <w:jc w:val="center"/>
            </w:pPr>
            <w:r>
              <w:t>15,5</w:t>
            </w:r>
          </w:p>
        </w:tc>
        <w:tc>
          <w:tcPr>
            <w:tcW w:w="794" w:type="dxa"/>
          </w:tcPr>
          <w:p w:rsidR="00CE7D0E" w:rsidRDefault="00CE7D0E">
            <w:pPr>
              <w:pStyle w:val="ConsPlusNormal"/>
              <w:jc w:val="center"/>
            </w:pPr>
            <w:r>
              <w:t>16,3</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10,8</w:t>
            </w:r>
          </w:p>
        </w:tc>
        <w:tc>
          <w:tcPr>
            <w:tcW w:w="794" w:type="dxa"/>
          </w:tcPr>
          <w:p w:rsidR="00CE7D0E" w:rsidRDefault="00CE7D0E">
            <w:pPr>
              <w:pStyle w:val="ConsPlusNormal"/>
              <w:jc w:val="center"/>
            </w:pPr>
            <w:r>
              <w:t>12,2</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14,6</w:t>
            </w:r>
          </w:p>
        </w:tc>
        <w:tc>
          <w:tcPr>
            <w:tcW w:w="794" w:type="dxa"/>
          </w:tcPr>
          <w:p w:rsidR="00CE7D0E" w:rsidRDefault="00CE7D0E">
            <w:pPr>
              <w:pStyle w:val="ConsPlusNormal"/>
              <w:jc w:val="center"/>
            </w:pPr>
            <w:r>
              <w:t>15,7</w:t>
            </w:r>
          </w:p>
        </w:tc>
        <w:tc>
          <w:tcPr>
            <w:tcW w:w="794" w:type="dxa"/>
          </w:tcPr>
          <w:p w:rsidR="00CE7D0E" w:rsidRDefault="00CE7D0E">
            <w:pPr>
              <w:pStyle w:val="ConsPlusNormal"/>
              <w:jc w:val="center"/>
            </w:pPr>
            <w:r>
              <w:t>16,6</w:t>
            </w:r>
          </w:p>
        </w:tc>
        <w:tc>
          <w:tcPr>
            <w:tcW w:w="778" w:type="dxa"/>
          </w:tcPr>
          <w:p w:rsidR="00CE7D0E" w:rsidRDefault="00CE7D0E">
            <w:pPr>
              <w:pStyle w:val="ConsPlusNormal"/>
              <w:jc w:val="center"/>
            </w:pPr>
            <w:r>
              <w:t>17,5</w:t>
            </w:r>
          </w:p>
        </w:tc>
        <w:tc>
          <w:tcPr>
            <w:tcW w:w="794" w:type="dxa"/>
          </w:tcPr>
          <w:p w:rsidR="00CE7D0E" w:rsidRDefault="00CE7D0E">
            <w:pPr>
              <w:pStyle w:val="ConsPlusNormal"/>
              <w:jc w:val="center"/>
            </w:pPr>
            <w:r>
              <w:t>18,3</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12,0</w:t>
            </w:r>
          </w:p>
        </w:tc>
        <w:tc>
          <w:tcPr>
            <w:tcW w:w="794" w:type="dxa"/>
          </w:tcPr>
          <w:p w:rsidR="00CE7D0E" w:rsidRDefault="00CE7D0E">
            <w:pPr>
              <w:pStyle w:val="ConsPlusNormal"/>
              <w:jc w:val="center"/>
            </w:pPr>
            <w:r>
              <w:t>13,6</w:t>
            </w:r>
          </w:p>
        </w:tc>
        <w:tc>
          <w:tcPr>
            <w:tcW w:w="794" w:type="dxa"/>
          </w:tcPr>
          <w:p w:rsidR="00CE7D0E" w:rsidRDefault="00CE7D0E">
            <w:pPr>
              <w:pStyle w:val="ConsPlusNormal"/>
              <w:jc w:val="center"/>
            </w:pPr>
            <w:r>
              <w:t>15,0</w:t>
            </w:r>
          </w:p>
        </w:tc>
        <w:tc>
          <w:tcPr>
            <w:tcW w:w="794" w:type="dxa"/>
          </w:tcPr>
          <w:p w:rsidR="00CE7D0E" w:rsidRDefault="00CE7D0E">
            <w:pPr>
              <w:pStyle w:val="ConsPlusNormal"/>
              <w:jc w:val="center"/>
            </w:pPr>
            <w:r>
              <w:t>16,2</w:t>
            </w:r>
          </w:p>
        </w:tc>
        <w:tc>
          <w:tcPr>
            <w:tcW w:w="794" w:type="dxa"/>
          </w:tcPr>
          <w:p w:rsidR="00CE7D0E" w:rsidRDefault="00CE7D0E">
            <w:pPr>
              <w:pStyle w:val="ConsPlusNormal"/>
              <w:jc w:val="center"/>
            </w:pPr>
            <w:r>
              <w:t>17,4</w:t>
            </w:r>
          </w:p>
        </w:tc>
        <w:tc>
          <w:tcPr>
            <w:tcW w:w="794" w:type="dxa"/>
          </w:tcPr>
          <w:p w:rsidR="00CE7D0E" w:rsidRDefault="00CE7D0E">
            <w:pPr>
              <w:pStyle w:val="ConsPlusNormal"/>
              <w:jc w:val="center"/>
            </w:pPr>
            <w:r>
              <w:t>18,4</w:t>
            </w:r>
          </w:p>
        </w:tc>
        <w:tc>
          <w:tcPr>
            <w:tcW w:w="778" w:type="dxa"/>
          </w:tcPr>
          <w:p w:rsidR="00CE7D0E" w:rsidRDefault="00CE7D0E">
            <w:pPr>
              <w:pStyle w:val="ConsPlusNormal"/>
              <w:jc w:val="center"/>
            </w:pPr>
            <w:r>
              <w:t>19,4</w:t>
            </w:r>
          </w:p>
        </w:tc>
        <w:tc>
          <w:tcPr>
            <w:tcW w:w="794" w:type="dxa"/>
          </w:tcPr>
          <w:p w:rsidR="00CE7D0E" w:rsidRDefault="00CE7D0E">
            <w:pPr>
              <w:pStyle w:val="ConsPlusNormal"/>
              <w:jc w:val="center"/>
            </w:pPr>
            <w:r>
              <w:t>20,3</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13,1</w:t>
            </w:r>
          </w:p>
        </w:tc>
        <w:tc>
          <w:tcPr>
            <w:tcW w:w="794" w:type="dxa"/>
          </w:tcPr>
          <w:p w:rsidR="00CE7D0E" w:rsidRDefault="00CE7D0E">
            <w:pPr>
              <w:pStyle w:val="ConsPlusNormal"/>
              <w:jc w:val="center"/>
            </w:pPr>
            <w:r>
              <w:t>14,9</w:t>
            </w:r>
          </w:p>
        </w:tc>
        <w:tc>
          <w:tcPr>
            <w:tcW w:w="794" w:type="dxa"/>
          </w:tcPr>
          <w:p w:rsidR="00CE7D0E" w:rsidRDefault="00CE7D0E">
            <w:pPr>
              <w:pStyle w:val="ConsPlusNormal"/>
              <w:jc w:val="center"/>
            </w:pPr>
            <w:r>
              <w:t>16,5</w:t>
            </w:r>
          </w:p>
        </w:tc>
        <w:tc>
          <w:tcPr>
            <w:tcW w:w="794" w:type="dxa"/>
          </w:tcPr>
          <w:p w:rsidR="00CE7D0E" w:rsidRDefault="00CE7D0E">
            <w:pPr>
              <w:pStyle w:val="ConsPlusNormal"/>
              <w:jc w:val="center"/>
            </w:pPr>
            <w:r>
              <w:t>17,8</w:t>
            </w:r>
          </w:p>
        </w:tc>
        <w:tc>
          <w:tcPr>
            <w:tcW w:w="794" w:type="dxa"/>
          </w:tcPr>
          <w:p w:rsidR="00CE7D0E" w:rsidRDefault="00CE7D0E">
            <w:pPr>
              <w:pStyle w:val="ConsPlusNormal"/>
              <w:jc w:val="center"/>
            </w:pPr>
            <w:r>
              <w:t>19,1</w:t>
            </w:r>
          </w:p>
        </w:tc>
        <w:tc>
          <w:tcPr>
            <w:tcW w:w="794" w:type="dxa"/>
          </w:tcPr>
          <w:p w:rsidR="00CE7D0E" w:rsidRDefault="00CE7D0E">
            <w:pPr>
              <w:pStyle w:val="ConsPlusNormal"/>
              <w:jc w:val="center"/>
            </w:pPr>
            <w:r>
              <w:t>20,3</w:t>
            </w:r>
          </w:p>
        </w:tc>
        <w:tc>
          <w:tcPr>
            <w:tcW w:w="778" w:type="dxa"/>
          </w:tcPr>
          <w:p w:rsidR="00CE7D0E" w:rsidRDefault="00CE7D0E">
            <w:pPr>
              <w:pStyle w:val="ConsPlusNormal"/>
              <w:jc w:val="center"/>
            </w:pPr>
            <w:r>
              <w:t>21,3</w:t>
            </w:r>
          </w:p>
        </w:tc>
        <w:tc>
          <w:tcPr>
            <w:tcW w:w="794" w:type="dxa"/>
          </w:tcPr>
          <w:p w:rsidR="00CE7D0E" w:rsidRDefault="00CE7D0E">
            <w:pPr>
              <w:pStyle w:val="ConsPlusNormal"/>
              <w:jc w:val="center"/>
            </w:pPr>
            <w:r>
              <w:t>22,3</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14,3</w:t>
            </w:r>
          </w:p>
        </w:tc>
        <w:tc>
          <w:tcPr>
            <w:tcW w:w="794" w:type="dxa"/>
          </w:tcPr>
          <w:p w:rsidR="00CE7D0E" w:rsidRDefault="00CE7D0E">
            <w:pPr>
              <w:pStyle w:val="ConsPlusNormal"/>
              <w:jc w:val="center"/>
            </w:pPr>
            <w:r>
              <w:t>16,3</w:t>
            </w:r>
          </w:p>
        </w:tc>
        <w:tc>
          <w:tcPr>
            <w:tcW w:w="794" w:type="dxa"/>
          </w:tcPr>
          <w:p w:rsidR="00CE7D0E" w:rsidRDefault="00CE7D0E">
            <w:pPr>
              <w:pStyle w:val="ConsPlusNormal"/>
              <w:jc w:val="center"/>
            </w:pPr>
            <w:r>
              <w:t>17,9</w:t>
            </w:r>
          </w:p>
        </w:tc>
        <w:tc>
          <w:tcPr>
            <w:tcW w:w="794" w:type="dxa"/>
          </w:tcPr>
          <w:p w:rsidR="00CE7D0E" w:rsidRDefault="00CE7D0E">
            <w:pPr>
              <w:pStyle w:val="ConsPlusNormal"/>
              <w:jc w:val="center"/>
            </w:pPr>
            <w:r>
              <w:t>19,4</w:t>
            </w:r>
          </w:p>
        </w:tc>
        <w:tc>
          <w:tcPr>
            <w:tcW w:w="794" w:type="dxa"/>
          </w:tcPr>
          <w:p w:rsidR="00CE7D0E" w:rsidRDefault="00CE7D0E">
            <w:pPr>
              <w:pStyle w:val="ConsPlusNormal"/>
              <w:jc w:val="center"/>
            </w:pPr>
            <w:r>
              <w:t>20,9</w:t>
            </w:r>
          </w:p>
        </w:tc>
        <w:tc>
          <w:tcPr>
            <w:tcW w:w="794" w:type="dxa"/>
          </w:tcPr>
          <w:p w:rsidR="00CE7D0E" w:rsidRDefault="00CE7D0E">
            <w:pPr>
              <w:pStyle w:val="ConsPlusNormal"/>
              <w:jc w:val="center"/>
            </w:pPr>
            <w:r>
              <w:t>22,1</w:t>
            </w:r>
          </w:p>
        </w:tc>
        <w:tc>
          <w:tcPr>
            <w:tcW w:w="778" w:type="dxa"/>
          </w:tcPr>
          <w:p w:rsidR="00CE7D0E" w:rsidRDefault="00CE7D0E">
            <w:pPr>
              <w:pStyle w:val="ConsPlusNormal"/>
              <w:jc w:val="center"/>
            </w:pPr>
            <w:r>
              <w:t>23,3</w:t>
            </w:r>
          </w:p>
        </w:tc>
        <w:tc>
          <w:tcPr>
            <w:tcW w:w="794" w:type="dxa"/>
          </w:tcPr>
          <w:p w:rsidR="00CE7D0E" w:rsidRDefault="00CE7D0E">
            <w:pPr>
              <w:pStyle w:val="ConsPlusNormal"/>
              <w:jc w:val="center"/>
            </w:pPr>
            <w:r>
              <w:t>24,4</w:t>
            </w:r>
          </w:p>
        </w:tc>
      </w:tr>
    </w:tbl>
    <w:p w:rsidR="00CE7D0E" w:rsidRDefault="00CE7D0E">
      <w:pPr>
        <w:pStyle w:val="ConsPlusNormal"/>
        <w:jc w:val="both"/>
      </w:pPr>
      <w:r>
        <w:t xml:space="preserve">(в ред. </w:t>
      </w:r>
      <w:hyperlink r:id="rId195">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А.4</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4),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78" w:type="dxa"/>
          </w:tcPr>
          <w:p w:rsidR="00CE7D0E" w:rsidRDefault="00CE7D0E">
            <w:pPr>
              <w:pStyle w:val="ConsPlusNormal"/>
              <w:jc w:val="center"/>
            </w:pPr>
            <w:r>
              <w:t>3,8</w:t>
            </w:r>
          </w:p>
        </w:tc>
        <w:tc>
          <w:tcPr>
            <w:tcW w:w="794" w:type="dxa"/>
          </w:tcPr>
          <w:p w:rsidR="00CE7D0E" w:rsidRDefault="00CE7D0E">
            <w:pPr>
              <w:pStyle w:val="ConsPlusNormal"/>
              <w:jc w:val="center"/>
            </w:pPr>
            <w:r>
              <w:t>4,0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4,5</w:t>
            </w:r>
          </w:p>
        </w:tc>
        <w:tc>
          <w:tcPr>
            <w:tcW w:w="778" w:type="dxa"/>
          </w:tcPr>
          <w:p w:rsidR="00CE7D0E" w:rsidRDefault="00CE7D0E">
            <w:pPr>
              <w:pStyle w:val="ConsPlusNormal"/>
              <w:jc w:val="center"/>
            </w:pPr>
            <w:r>
              <w:t>4,7</w:t>
            </w:r>
          </w:p>
        </w:tc>
        <w:tc>
          <w:tcPr>
            <w:tcW w:w="794" w:type="dxa"/>
          </w:tcPr>
          <w:p w:rsidR="00CE7D0E" w:rsidRDefault="00CE7D0E">
            <w:pPr>
              <w:pStyle w:val="ConsPlusNormal"/>
              <w:jc w:val="center"/>
            </w:pPr>
            <w:r>
              <w:t>4,9</w:t>
            </w:r>
          </w:p>
        </w:tc>
      </w:tr>
      <w:tr w:rsidR="00CE7D0E">
        <w:tc>
          <w:tcPr>
            <w:tcW w:w="2778" w:type="dxa"/>
          </w:tcPr>
          <w:p w:rsidR="00CE7D0E" w:rsidRDefault="00CE7D0E">
            <w:pPr>
              <w:pStyle w:val="ConsPlusNormal"/>
              <w:jc w:val="center"/>
            </w:pPr>
            <w:r>
              <w:lastRenderedPageBreak/>
              <w:t>300</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5,4</w:t>
            </w:r>
          </w:p>
        </w:tc>
        <w:tc>
          <w:tcPr>
            <w:tcW w:w="778" w:type="dxa"/>
          </w:tcPr>
          <w:p w:rsidR="00CE7D0E" w:rsidRDefault="00CE7D0E">
            <w:pPr>
              <w:pStyle w:val="ConsPlusNormal"/>
              <w:jc w:val="center"/>
            </w:pPr>
            <w:r>
              <w:t>5,6</w:t>
            </w:r>
          </w:p>
        </w:tc>
        <w:tc>
          <w:tcPr>
            <w:tcW w:w="794" w:type="dxa"/>
          </w:tcPr>
          <w:p w:rsidR="00CE7D0E" w:rsidRDefault="00CE7D0E">
            <w:pPr>
              <w:pStyle w:val="ConsPlusNormal"/>
              <w:jc w:val="center"/>
            </w:pPr>
            <w:r>
              <w:t>5,9</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78" w:type="dxa"/>
          </w:tcPr>
          <w:p w:rsidR="00CE7D0E" w:rsidRDefault="00CE7D0E">
            <w:pPr>
              <w:pStyle w:val="ConsPlusNormal"/>
              <w:jc w:val="center"/>
            </w:pPr>
            <w:r>
              <w:t>6,6</w:t>
            </w:r>
          </w:p>
        </w:tc>
        <w:tc>
          <w:tcPr>
            <w:tcW w:w="794" w:type="dxa"/>
          </w:tcPr>
          <w:p w:rsidR="00CE7D0E" w:rsidRDefault="00CE7D0E">
            <w:pPr>
              <w:pStyle w:val="ConsPlusNormal"/>
              <w:jc w:val="center"/>
            </w:pPr>
            <w:r>
              <w:t>6,9</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7,1</w:t>
            </w:r>
          </w:p>
        </w:tc>
        <w:tc>
          <w:tcPr>
            <w:tcW w:w="778" w:type="dxa"/>
          </w:tcPr>
          <w:p w:rsidR="00CE7D0E" w:rsidRDefault="00CE7D0E">
            <w:pPr>
              <w:pStyle w:val="ConsPlusNormal"/>
              <w:jc w:val="center"/>
            </w:pPr>
            <w:r>
              <w:t>7,5</w:t>
            </w:r>
          </w:p>
        </w:tc>
        <w:tc>
          <w:tcPr>
            <w:tcW w:w="794" w:type="dxa"/>
          </w:tcPr>
          <w:p w:rsidR="00CE7D0E" w:rsidRDefault="00CE7D0E">
            <w:pPr>
              <w:pStyle w:val="ConsPlusNormal"/>
              <w:jc w:val="center"/>
            </w:pPr>
            <w:r>
              <w:t>7,9</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8,0</w:t>
            </w:r>
          </w:p>
        </w:tc>
        <w:tc>
          <w:tcPr>
            <w:tcW w:w="778" w:type="dxa"/>
          </w:tcPr>
          <w:p w:rsidR="00CE7D0E" w:rsidRDefault="00CE7D0E">
            <w:pPr>
              <w:pStyle w:val="ConsPlusNormal"/>
              <w:jc w:val="center"/>
            </w:pPr>
            <w:r>
              <w:t>8,4</w:t>
            </w:r>
          </w:p>
        </w:tc>
        <w:tc>
          <w:tcPr>
            <w:tcW w:w="794" w:type="dxa"/>
          </w:tcPr>
          <w:p w:rsidR="00CE7D0E" w:rsidRDefault="00CE7D0E">
            <w:pPr>
              <w:pStyle w:val="ConsPlusNormal"/>
              <w:jc w:val="center"/>
            </w:pPr>
            <w:r>
              <w:t>8,8</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3,9</w:t>
            </w:r>
          </w:p>
        </w:tc>
        <w:tc>
          <w:tcPr>
            <w:tcW w:w="778" w:type="dxa"/>
          </w:tcPr>
          <w:p w:rsidR="00CE7D0E" w:rsidRDefault="00CE7D0E">
            <w:pPr>
              <w:pStyle w:val="ConsPlusNormal"/>
              <w:jc w:val="center"/>
            </w:pPr>
            <w:r>
              <w:t>9,4</w:t>
            </w:r>
          </w:p>
        </w:tc>
        <w:tc>
          <w:tcPr>
            <w:tcW w:w="794" w:type="dxa"/>
          </w:tcPr>
          <w:p w:rsidR="00CE7D0E" w:rsidRDefault="00CE7D0E">
            <w:pPr>
              <w:pStyle w:val="ConsPlusNormal"/>
              <w:jc w:val="center"/>
            </w:pPr>
            <w:r>
              <w:t>9,8</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10,7</w:t>
            </w:r>
          </w:p>
        </w:tc>
        <w:tc>
          <w:tcPr>
            <w:tcW w:w="778" w:type="dxa"/>
          </w:tcPr>
          <w:p w:rsidR="00CE7D0E" w:rsidRDefault="00CE7D0E">
            <w:pPr>
              <w:pStyle w:val="ConsPlusNormal"/>
              <w:jc w:val="center"/>
            </w:pPr>
            <w:r>
              <w:t>11,2</w:t>
            </w:r>
          </w:p>
        </w:tc>
        <w:tc>
          <w:tcPr>
            <w:tcW w:w="794" w:type="dxa"/>
          </w:tcPr>
          <w:p w:rsidR="00CE7D0E" w:rsidRDefault="00CE7D0E">
            <w:pPr>
              <w:pStyle w:val="ConsPlusNormal"/>
              <w:jc w:val="center"/>
            </w:pPr>
            <w:r>
              <w:t>11,8</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11,0</w:t>
            </w:r>
          </w:p>
        </w:tc>
        <w:tc>
          <w:tcPr>
            <w:tcW w:w="794" w:type="dxa"/>
          </w:tcPr>
          <w:p w:rsidR="00CE7D0E" w:rsidRDefault="00CE7D0E">
            <w:pPr>
              <w:pStyle w:val="ConsPlusNormal"/>
              <w:jc w:val="center"/>
            </w:pPr>
            <w:r>
              <w:t>11,7</w:t>
            </w:r>
          </w:p>
        </w:tc>
        <w:tc>
          <w:tcPr>
            <w:tcW w:w="794" w:type="dxa"/>
          </w:tcPr>
          <w:p w:rsidR="00CE7D0E" w:rsidRDefault="00CE7D0E">
            <w:pPr>
              <w:pStyle w:val="ConsPlusNormal"/>
              <w:jc w:val="center"/>
            </w:pPr>
            <w:r>
              <w:t>12,4</w:t>
            </w:r>
          </w:p>
        </w:tc>
        <w:tc>
          <w:tcPr>
            <w:tcW w:w="778" w:type="dxa"/>
          </w:tcPr>
          <w:p w:rsidR="00CE7D0E" w:rsidRDefault="00CE7D0E">
            <w:pPr>
              <w:pStyle w:val="ConsPlusNormal"/>
              <w:jc w:val="center"/>
            </w:pPr>
            <w:r>
              <w:t>13,1</w:t>
            </w:r>
          </w:p>
        </w:tc>
        <w:tc>
          <w:tcPr>
            <w:tcW w:w="794" w:type="dxa"/>
          </w:tcPr>
          <w:p w:rsidR="00CE7D0E" w:rsidRDefault="00CE7D0E">
            <w:pPr>
              <w:pStyle w:val="ConsPlusNormal"/>
              <w:jc w:val="center"/>
            </w:pPr>
            <w:r>
              <w:t>13,7</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10,5</w:t>
            </w:r>
          </w:p>
        </w:tc>
        <w:tc>
          <w:tcPr>
            <w:tcW w:w="794" w:type="dxa"/>
          </w:tcPr>
          <w:p w:rsidR="00CE7D0E" w:rsidRDefault="00CE7D0E">
            <w:pPr>
              <w:pStyle w:val="ConsPlusNormal"/>
              <w:jc w:val="center"/>
            </w:pPr>
            <w:r>
              <w:t>11,6</w:t>
            </w:r>
          </w:p>
        </w:tc>
        <w:tc>
          <w:tcPr>
            <w:tcW w:w="794" w:type="dxa"/>
          </w:tcPr>
          <w:p w:rsidR="00CE7D0E" w:rsidRDefault="00CE7D0E">
            <w:pPr>
              <w:pStyle w:val="ConsPlusNormal"/>
              <w:jc w:val="center"/>
            </w:pPr>
            <w:r>
              <w:t>12,5</w:t>
            </w:r>
          </w:p>
        </w:tc>
        <w:tc>
          <w:tcPr>
            <w:tcW w:w="794" w:type="dxa"/>
          </w:tcPr>
          <w:p w:rsidR="00CE7D0E" w:rsidRDefault="00CE7D0E">
            <w:pPr>
              <w:pStyle w:val="ConsPlusNormal"/>
              <w:jc w:val="center"/>
            </w:pPr>
            <w:r>
              <w:t>13,4</w:t>
            </w:r>
          </w:p>
        </w:tc>
        <w:tc>
          <w:tcPr>
            <w:tcW w:w="794" w:type="dxa"/>
          </w:tcPr>
          <w:p w:rsidR="00CE7D0E" w:rsidRDefault="00CE7D0E">
            <w:pPr>
              <w:pStyle w:val="ConsPlusNormal"/>
              <w:jc w:val="center"/>
            </w:pPr>
            <w:r>
              <w:t>14,2</w:t>
            </w:r>
          </w:p>
        </w:tc>
        <w:tc>
          <w:tcPr>
            <w:tcW w:w="778" w:type="dxa"/>
          </w:tcPr>
          <w:p w:rsidR="00CE7D0E" w:rsidRDefault="00CE7D0E">
            <w:pPr>
              <w:pStyle w:val="ConsPlusNormal"/>
              <w:jc w:val="center"/>
            </w:pPr>
            <w:r>
              <w:t>14,9</w:t>
            </w:r>
          </w:p>
        </w:tc>
        <w:tc>
          <w:tcPr>
            <w:tcW w:w="794" w:type="dxa"/>
          </w:tcPr>
          <w:p w:rsidR="00CE7D0E" w:rsidRDefault="00CE7D0E">
            <w:pPr>
              <w:pStyle w:val="ConsPlusNormal"/>
              <w:jc w:val="center"/>
            </w:pPr>
            <w:r>
              <w:t>15,7</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10,4</w:t>
            </w:r>
          </w:p>
        </w:tc>
        <w:tc>
          <w:tcPr>
            <w:tcW w:w="794" w:type="dxa"/>
          </w:tcPr>
          <w:p w:rsidR="00CE7D0E" w:rsidRDefault="00CE7D0E">
            <w:pPr>
              <w:pStyle w:val="ConsPlusNormal"/>
              <w:jc w:val="center"/>
            </w:pPr>
            <w:r>
              <w:t>11,8</w:t>
            </w:r>
          </w:p>
        </w:tc>
        <w:tc>
          <w:tcPr>
            <w:tcW w:w="794" w:type="dxa"/>
          </w:tcPr>
          <w:p w:rsidR="00CE7D0E" w:rsidRDefault="00CE7D0E">
            <w:pPr>
              <w:pStyle w:val="ConsPlusNormal"/>
              <w:jc w:val="center"/>
            </w:pPr>
            <w:r>
              <w:t>13,0</w:t>
            </w:r>
          </w:p>
        </w:tc>
        <w:tc>
          <w:tcPr>
            <w:tcW w:w="794" w:type="dxa"/>
          </w:tcPr>
          <w:p w:rsidR="00CE7D0E" w:rsidRDefault="00CE7D0E">
            <w:pPr>
              <w:pStyle w:val="ConsPlusNormal"/>
              <w:jc w:val="center"/>
            </w:pPr>
            <w:r>
              <w:t>14,1</w:t>
            </w:r>
          </w:p>
        </w:tc>
        <w:tc>
          <w:tcPr>
            <w:tcW w:w="794" w:type="dxa"/>
          </w:tcPr>
          <w:p w:rsidR="00CE7D0E" w:rsidRDefault="00CE7D0E">
            <w:pPr>
              <w:pStyle w:val="ConsPlusNormal"/>
              <w:jc w:val="center"/>
            </w:pPr>
            <w:r>
              <w:t>15,0</w:t>
            </w:r>
          </w:p>
        </w:tc>
        <w:tc>
          <w:tcPr>
            <w:tcW w:w="794" w:type="dxa"/>
          </w:tcPr>
          <w:p w:rsidR="00CE7D0E" w:rsidRDefault="00CE7D0E">
            <w:pPr>
              <w:pStyle w:val="ConsPlusNormal"/>
              <w:jc w:val="center"/>
            </w:pPr>
            <w:r>
              <w:t>15,9</w:t>
            </w:r>
          </w:p>
        </w:tc>
        <w:tc>
          <w:tcPr>
            <w:tcW w:w="778" w:type="dxa"/>
          </w:tcPr>
          <w:p w:rsidR="00CE7D0E" w:rsidRDefault="00CE7D0E">
            <w:pPr>
              <w:pStyle w:val="ConsPlusNormal"/>
              <w:jc w:val="center"/>
            </w:pPr>
            <w:r>
              <w:t>16,8</w:t>
            </w:r>
          </w:p>
        </w:tc>
        <w:tc>
          <w:tcPr>
            <w:tcW w:w="794" w:type="dxa"/>
          </w:tcPr>
          <w:p w:rsidR="00CE7D0E" w:rsidRDefault="00CE7D0E">
            <w:pPr>
              <w:pStyle w:val="ConsPlusNormal"/>
              <w:jc w:val="center"/>
            </w:pPr>
            <w:r>
              <w:t>17,6</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11,6</w:t>
            </w:r>
          </w:p>
        </w:tc>
        <w:tc>
          <w:tcPr>
            <w:tcW w:w="794" w:type="dxa"/>
          </w:tcPr>
          <w:p w:rsidR="00CE7D0E" w:rsidRDefault="00CE7D0E">
            <w:pPr>
              <w:pStyle w:val="ConsPlusNormal"/>
              <w:jc w:val="center"/>
            </w:pPr>
            <w:r>
              <w:t>13,1</w:t>
            </w:r>
          </w:p>
        </w:tc>
        <w:tc>
          <w:tcPr>
            <w:tcW w:w="794" w:type="dxa"/>
          </w:tcPr>
          <w:p w:rsidR="00CE7D0E" w:rsidRDefault="00CE7D0E">
            <w:pPr>
              <w:pStyle w:val="ConsPlusNormal"/>
              <w:jc w:val="center"/>
            </w:pPr>
            <w:r>
              <w:t>14,4</w:t>
            </w:r>
          </w:p>
        </w:tc>
        <w:tc>
          <w:tcPr>
            <w:tcW w:w="794" w:type="dxa"/>
          </w:tcPr>
          <w:p w:rsidR="00CE7D0E" w:rsidRDefault="00CE7D0E">
            <w:pPr>
              <w:pStyle w:val="ConsPlusNormal"/>
              <w:jc w:val="center"/>
            </w:pPr>
            <w:r>
              <w:t>15,6</w:t>
            </w:r>
          </w:p>
        </w:tc>
        <w:tc>
          <w:tcPr>
            <w:tcW w:w="794" w:type="dxa"/>
          </w:tcPr>
          <w:p w:rsidR="00CE7D0E" w:rsidRDefault="00CE7D0E">
            <w:pPr>
              <w:pStyle w:val="ConsPlusNormal"/>
              <w:jc w:val="center"/>
            </w:pPr>
            <w:r>
              <w:t>16,7</w:t>
            </w:r>
          </w:p>
        </w:tc>
        <w:tc>
          <w:tcPr>
            <w:tcW w:w="794" w:type="dxa"/>
          </w:tcPr>
          <w:p w:rsidR="00CE7D0E" w:rsidRDefault="00CE7D0E">
            <w:pPr>
              <w:pStyle w:val="ConsPlusNormal"/>
              <w:jc w:val="center"/>
            </w:pPr>
            <w:r>
              <w:t>17,7</w:t>
            </w:r>
          </w:p>
        </w:tc>
        <w:tc>
          <w:tcPr>
            <w:tcW w:w="778" w:type="dxa"/>
          </w:tcPr>
          <w:p w:rsidR="00CE7D0E" w:rsidRDefault="00CE7D0E">
            <w:pPr>
              <w:pStyle w:val="ConsPlusNormal"/>
              <w:jc w:val="center"/>
            </w:pPr>
            <w:r>
              <w:t>18,6</w:t>
            </w:r>
          </w:p>
        </w:tc>
        <w:tc>
          <w:tcPr>
            <w:tcW w:w="794" w:type="dxa"/>
          </w:tcPr>
          <w:p w:rsidR="00CE7D0E" w:rsidRDefault="00CE7D0E">
            <w:pPr>
              <w:pStyle w:val="ConsPlusNormal"/>
              <w:jc w:val="center"/>
            </w:pPr>
            <w:r>
              <w:t>19,5</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12,7</w:t>
            </w:r>
          </w:p>
        </w:tc>
        <w:tc>
          <w:tcPr>
            <w:tcW w:w="794" w:type="dxa"/>
          </w:tcPr>
          <w:p w:rsidR="00CE7D0E" w:rsidRDefault="00CE7D0E">
            <w:pPr>
              <w:pStyle w:val="ConsPlusNormal"/>
              <w:jc w:val="center"/>
            </w:pPr>
            <w:r>
              <w:t>14,4</w:t>
            </w:r>
          </w:p>
        </w:tc>
        <w:tc>
          <w:tcPr>
            <w:tcW w:w="794" w:type="dxa"/>
          </w:tcPr>
          <w:p w:rsidR="00CE7D0E" w:rsidRDefault="00CE7D0E">
            <w:pPr>
              <w:pStyle w:val="ConsPlusNormal"/>
              <w:jc w:val="center"/>
            </w:pPr>
            <w:r>
              <w:t>15,8</w:t>
            </w:r>
          </w:p>
        </w:tc>
        <w:tc>
          <w:tcPr>
            <w:tcW w:w="794" w:type="dxa"/>
          </w:tcPr>
          <w:p w:rsidR="00CE7D0E" w:rsidRDefault="00CE7D0E">
            <w:pPr>
              <w:pStyle w:val="ConsPlusNormal"/>
              <w:jc w:val="center"/>
            </w:pPr>
            <w:r>
              <w:t>17,2</w:t>
            </w:r>
          </w:p>
        </w:tc>
        <w:tc>
          <w:tcPr>
            <w:tcW w:w="794" w:type="dxa"/>
          </w:tcPr>
          <w:p w:rsidR="00CE7D0E" w:rsidRDefault="00CE7D0E">
            <w:pPr>
              <w:pStyle w:val="ConsPlusNormal"/>
              <w:jc w:val="center"/>
            </w:pPr>
            <w:r>
              <w:t>18,4</w:t>
            </w:r>
          </w:p>
        </w:tc>
        <w:tc>
          <w:tcPr>
            <w:tcW w:w="794" w:type="dxa"/>
          </w:tcPr>
          <w:p w:rsidR="00CE7D0E" w:rsidRDefault="00CE7D0E">
            <w:pPr>
              <w:pStyle w:val="ConsPlusNormal"/>
              <w:jc w:val="center"/>
            </w:pPr>
            <w:r>
              <w:t>19,5</w:t>
            </w:r>
          </w:p>
        </w:tc>
        <w:tc>
          <w:tcPr>
            <w:tcW w:w="778" w:type="dxa"/>
          </w:tcPr>
          <w:p w:rsidR="00CE7D0E" w:rsidRDefault="00CE7D0E">
            <w:pPr>
              <w:pStyle w:val="ConsPlusNormal"/>
              <w:jc w:val="center"/>
            </w:pPr>
            <w:r>
              <w:t>20,5</w:t>
            </w:r>
          </w:p>
        </w:tc>
        <w:tc>
          <w:tcPr>
            <w:tcW w:w="794" w:type="dxa"/>
          </w:tcPr>
          <w:p w:rsidR="00CE7D0E" w:rsidRDefault="00CE7D0E">
            <w:pPr>
              <w:pStyle w:val="ConsPlusNormal"/>
              <w:jc w:val="center"/>
            </w:pPr>
            <w:r>
              <w:t>21,5</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13,9</w:t>
            </w:r>
          </w:p>
        </w:tc>
        <w:tc>
          <w:tcPr>
            <w:tcW w:w="794" w:type="dxa"/>
          </w:tcPr>
          <w:p w:rsidR="00CE7D0E" w:rsidRDefault="00CE7D0E">
            <w:pPr>
              <w:pStyle w:val="ConsPlusNormal"/>
              <w:jc w:val="center"/>
            </w:pPr>
            <w:r>
              <w:t>15,7</w:t>
            </w:r>
          </w:p>
        </w:tc>
        <w:tc>
          <w:tcPr>
            <w:tcW w:w="794" w:type="dxa"/>
          </w:tcPr>
          <w:p w:rsidR="00CE7D0E" w:rsidRDefault="00CE7D0E">
            <w:pPr>
              <w:pStyle w:val="ConsPlusNormal"/>
              <w:jc w:val="center"/>
            </w:pPr>
            <w:r>
              <w:t>17,3</w:t>
            </w:r>
          </w:p>
        </w:tc>
        <w:tc>
          <w:tcPr>
            <w:tcW w:w="794" w:type="dxa"/>
          </w:tcPr>
          <w:p w:rsidR="00CE7D0E" w:rsidRDefault="00CE7D0E">
            <w:pPr>
              <w:pStyle w:val="ConsPlusNormal"/>
              <w:jc w:val="center"/>
            </w:pPr>
            <w:r>
              <w:t>18,7</w:t>
            </w:r>
          </w:p>
        </w:tc>
        <w:tc>
          <w:tcPr>
            <w:tcW w:w="794" w:type="dxa"/>
          </w:tcPr>
          <w:p w:rsidR="00CE7D0E" w:rsidRDefault="00CE7D0E">
            <w:pPr>
              <w:pStyle w:val="ConsPlusNormal"/>
              <w:jc w:val="center"/>
            </w:pPr>
            <w:r>
              <w:t>20,0</w:t>
            </w:r>
          </w:p>
        </w:tc>
        <w:tc>
          <w:tcPr>
            <w:tcW w:w="794" w:type="dxa"/>
          </w:tcPr>
          <w:p w:rsidR="00CE7D0E" w:rsidRDefault="00CE7D0E">
            <w:pPr>
              <w:pStyle w:val="ConsPlusNormal"/>
              <w:jc w:val="center"/>
            </w:pPr>
            <w:r>
              <w:t>21,2</w:t>
            </w:r>
          </w:p>
        </w:tc>
        <w:tc>
          <w:tcPr>
            <w:tcW w:w="778" w:type="dxa"/>
          </w:tcPr>
          <w:p w:rsidR="00CE7D0E" w:rsidRDefault="00CE7D0E">
            <w:pPr>
              <w:pStyle w:val="ConsPlusNormal"/>
              <w:jc w:val="center"/>
            </w:pPr>
            <w:r>
              <w:t>22,3</w:t>
            </w:r>
          </w:p>
        </w:tc>
        <w:tc>
          <w:tcPr>
            <w:tcW w:w="794" w:type="dxa"/>
          </w:tcPr>
          <w:p w:rsidR="00CE7D0E" w:rsidRDefault="00CE7D0E">
            <w:pPr>
              <w:pStyle w:val="ConsPlusNormal"/>
              <w:jc w:val="center"/>
            </w:pPr>
            <w:r>
              <w:t>23,4</w:t>
            </w:r>
          </w:p>
        </w:tc>
      </w:tr>
    </w:tbl>
    <w:p w:rsidR="00CE7D0E" w:rsidRDefault="00CE7D0E">
      <w:pPr>
        <w:pStyle w:val="ConsPlusNormal"/>
        <w:jc w:val="both"/>
      </w:pPr>
      <w:r>
        <w:t xml:space="preserve">(в ред. </w:t>
      </w:r>
      <w:hyperlink r:id="rId196">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А.5</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5),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blPrEx>
          <w:tblBorders>
            <w:insideH w:val="nil"/>
          </w:tblBorders>
        </w:tblPrEx>
        <w:tc>
          <w:tcPr>
            <w:tcW w:w="9114" w:type="dxa"/>
            <w:gridSpan w:val="9"/>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9"/>
              <w:gridCol w:w="109"/>
              <w:gridCol w:w="8713"/>
              <w:gridCol w:w="109"/>
            </w:tblGrid>
            <w:tr w:rsidR="00CE7D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E7D0E" w:rsidRDefault="00CE7D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E7D0E" w:rsidRDefault="00CE7D0E">
                  <w:pPr>
                    <w:pStyle w:val="ConsPlusNormal"/>
                    <w:jc w:val="both"/>
                  </w:pPr>
                  <w:r>
                    <w:rPr>
                      <w:color w:val="392C69"/>
                    </w:rPr>
                    <w:t>КонсультантПлюс: примечание.</w:t>
                  </w:r>
                </w:p>
                <w:p w:rsidR="00CE7D0E" w:rsidRDefault="00CE7D0E">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E7D0E" w:rsidRDefault="00CE7D0E">
                  <w:pPr>
                    <w:pStyle w:val="ConsPlusNormal"/>
                  </w:pPr>
                </w:p>
              </w:tc>
            </w:tr>
          </w:tbl>
          <w:p w:rsidR="00CE7D0E" w:rsidRDefault="00CE7D0E">
            <w:pPr>
              <w:pStyle w:val="ConsPlusNormal"/>
            </w:pPr>
          </w:p>
        </w:tc>
      </w:tr>
      <w:tr w:rsidR="00CE7D0E">
        <w:tblPrEx>
          <w:tblBorders>
            <w:insideH w:val="nil"/>
          </w:tblBorders>
        </w:tblPrEx>
        <w:tc>
          <w:tcPr>
            <w:tcW w:w="2778" w:type="dxa"/>
            <w:tcBorders>
              <w:top w:val="nil"/>
            </w:tcBorders>
          </w:tcPr>
          <w:p w:rsidR="00CE7D0E" w:rsidRDefault="00CE7D0E">
            <w:pPr>
              <w:pStyle w:val="ConsPlusNormal"/>
              <w:jc w:val="center"/>
            </w:pPr>
            <w:r>
              <w:t>1</w:t>
            </w:r>
          </w:p>
        </w:tc>
        <w:tc>
          <w:tcPr>
            <w:tcW w:w="794" w:type="dxa"/>
            <w:tcBorders>
              <w:top w:val="nil"/>
            </w:tcBorders>
          </w:tcPr>
          <w:p w:rsidR="00CE7D0E" w:rsidRDefault="00CE7D0E">
            <w:pPr>
              <w:pStyle w:val="ConsPlusNormal"/>
              <w:jc w:val="center"/>
            </w:pPr>
            <w:r>
              <w:t>2</w:t>
            </w:r>
          </w:p>
        </w:tc>
        <w:tc>
          <w:tcPr>
            <w:tcW w:w="794" w:type="dxa"/>
            <w:tcBorders>
              <w:top w:val="nil"/>
            </w:tcBorders>
          </w:tcPr>
          <w:p w:rsidR="00CE7D0E" w:rsidRDefault="00CE7D0E">
            <w:pPr>
              <w:pStyle w:val="ConsPlusNormal"/>
              <w:jc w:val="center"/>
            </w:pPr>
            <w:r>
              <w:t>3</w:t>
            </w:r>
          </w:p>
        </w:tc>
        <w:tc>
          <w:tcPr>
            <w:tcW w:w="794" w:type="dxa"/>
            <w:tcBorders>
              <w:top w:val="nil"/>
            </w:tcBorders>
          </w:tcPr>
          <w:p w:rsidR="00CE7D0E" w:rsidRDefault="00CE7D0E">
            <w:pPr>
              <w:pStyle w:val="ConsPlusNormal"/>
              <w:jc w:val="center"/>
            </w:pPr>
            <w:r>
              <w:t>4</w:t>
            </w:r>
          </w:p>
        </w:tc>
        <w:tc>
          <w:tcPr>
            <w:tcW w:w="794" w:type="dxa"/>
            <w:tcBorders>
              <w:top w:val="nil"/>
            </w:tcBorders>
          </w:tcPr>
          <w:p w:rsidR="00CE7D0E" w:rsidRDefault="00CE7D0E">
            <w:pPr>
              <w:pStyle w:val="ConsPlusNormal"/>
              <w:jc w:val="center"/>
            </w:pPr>
            <w:r>
              <w:t>5</w:t>
            </w:r>
          </w:p>
        </w:tc>
        <w:tc>
          <w:tcPr>
            <w:tcW w:w="794" w:type="dxa"/>
            <w:tcBorders>
              <w:top w:val="nil"/>
            </w:tcBorders>
          </w:tcPr>
          <w:p w:rsidR="00CE7D0E" w:rsidRDefault="00CE7D0E">
            <w:pPr>
              <w:pStyle w:val="ConsPlusNormal"/>
              <w:jc w:val="center"/>
            </w:pPr>
            <w:r>
              <w:t>6</w:t>
            </w:r>
          </w:p>
        </w:tc>
        <w:tc>
          <w:tcPr>
            <w:tcW w:w="794" w:type="dxa"/>
            <w:tcBorders>
              <w:top w:val="nil"/>
            </w:tcBorders>
          </w:tcPr>
          <w:p w:rsidR="00CE7D0E" w:rsidRDefault="00CE7D0E">
            <w:pPr>
              <w:pStyle w:val="ConsPlusNormal"/>
              <w:jc w:val="center"/>
            </w:pPr>
            <w:r>
              <w:t>7</w:t>
            </w:r>
          </w:p>
        </w:tc>
        <w:tc>
          <w:tcPr>
            <w:tcW w:w="778" w:type="dxa"/>
            <w:tcBorders>
              <w:top w:val="nil"/>
            </w:tcBorders>
          </w:tcPr>
          <w:p w:rsidR="00CE7D0E" w:rsidRDefault="00CE7D0E">
            <w:pPr>
              <w:pStyle w:val="ConsPlusNormal"/>
              <w:jc w:val="center"/>
            </w:pPr>
            <w:r>
              <w:t>8</w:t>
            </w:r>
          </w:p>
        </w:tc>
        <w:tc>
          <w:tcPr>
            <w:tcW w:w="794" w:type="dxa"/>
            <w:tcBorders>
              <w:top w:val="nil"/>
            </w:tcBorders>
          </w:tcPr>
          <w:p w:rsidR="00CE7D0E" w:rsidRDefault="00CE7D0E">
            <w:pPr>
              <w:pStyle w:val="ConsPlusNormal"/>
              <w:jc w:val="center"/>
            </w:pPr>
            <w:r>
              <w:t>9</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78" w:type="dxa"/>
          </w:tcPr>
          <w:p w:rsidR="00CE7D0E" w:rsidRDefault="00CE7D0E">
            <w:pPr>
              <w:pStyle w:val="ConsPlusNormal"/>
              <w:jc w:val="center"/>
            </w:pPr>
            <w:r>
              <w:t>3,7</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78" w:type="dxa"/>
          </w:tcPr>
          <w:p w:rsidR="00CE7D0E" w:rsidRDefault="00CE7D0E">
            <w:pPr>
              <w:pStyle w:val="ConsPlusNormal"/>
              <w:jc w:val="center"/>
            </w:pPr>
            <w:r>
              <w:t>4,6</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5,2</w:t>
            </w:r>
          </w:p>
        </w:tc>
        <w:tc>
          <w:tcPr>
            <w:tcW w:w="778" w:type="dxa"/>
          </w:tcPr>
          <w:p w:rsidR="00CE7D0E" w:rsidRDefault="00CE7D0E">
            <w:pPr>
              <w:pStyle w:val="ConsPlusNormal"/>
              <w:jc w:val="center"/>
            </w:pPr>
            <w:r>
              <w:t>5,5</w:t>
            </w:r>
          </w:p>
        </w:tc>
        <w:tc>
          <w:tcPr>
            <w:tcW w:w="794" w:type="dxa"/>
          </w:tcPr>
          <w:p w:rsidR="00CE7D0E" w:rsidRDefault="00CE7D0E">
            <w:pPr>
              <w:pStyle w:val="ConsPlusNormal"/>
              <w:jc w:val="center"/>
            </w:pPr>
            <w:r>
              <w:t>5,7</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78" w:type="dxa"/>
          </w:tcPr>
          <w:p w:rsidR="00CE7D0E" w:rsidRDefault="00CE7D0E">
            <w:pPr>
              <w:pStyle w:val="ConsPlusNormal"/>
              <w:jc w:val="center"/>
            </w:pPr>
            <w:r>
              <w:t>6,4</w:t>
            </w:r>
          </w:p>
        </w:tc>
        <w:tc>
          <w:tcPr>
            <w:tcW w:w="794" w:type="dxa"/>
          </w:tcPr>
          <w:p w:rsidR="00CE7D0E" w:rsidRDefault="00CE7D0E">
            <w:pPr>
              <w:pStyle w:val="ConsPlusNormal"/>
              <w:jc w:val="center"/>
            </w:pPr>
            <w:r>
              <w:t>6,7</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6,9</w:t>
            </w:r>
          </w:p>
        </w:tc>
        <w:tc>
          <w:tcPr>
            <w:tcW w:w="778" w:type="dxa"/>
          </w:tcPr>
          <w:p w:rsidR="00CE7D0E" w:rsidRDefault="00CE7D0E">
            <w:pPr>
              <w:pStyle w:val="ConsPlusNormal"/>
              <w:jc w:val="center"/>
            </w:pPr>
            <w:r>
              <w:t>7,3</w:t>
            </w:r>
          </w:p>
        </w:tc>
        <w:tc>
          <w:tcPr>
            <w:tcW w:w="794" w:type="dxa"/>
          </w:tcPr>
          <w:p w:rsidR="00CE7D0E" w:rsidRDefault="00CE7D0E">
            <w:pPr>
              <w:pStyle w:val="ConsPlusNormal"/>
              <w:jc w:val="center"/>
            </w:pPr>
            <w:r>
              <w:t>7,6</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7,8</w:t>
            </w:r>
          </w:p>
        </w:tc>
        <w:tc>
          <w:tcPr>
            <w:tcW w:w="778" w:type="dxa"/>
          </w:tcPr>
          <w:p w:rsidR="00CE7D0E" w:rsidRDefault="00CE7D0E">
            <w:pPr>
              <w:pStyle w:val="ConsPlusNormal"/>
              <w:jc w:val="center"/>
            </w:pPr>
            <w:r>
              <w:t>8,2</w:t>
            </w:r>
          </w:p>
        </w:tc>
        <w:tc>
          <w:tcPr>
            <w:tcW w:w="794" w:type="dxa"/>
          </w:tcPr>
          <w:p w:rsidR="00CE7D0E" w:rsidRDefault="00CE7D0E">
            <w:pPr>
              <w:pStyle w:val="ConsPlusNormal"/>
              <w:jc w:val="center"/>
            </w:pPr>
            <w:r>
              <w:t>8,5</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8,6</w:t>
            </w:r>
          </w:p>
        </w:tc>
        <w:tc>
          <w:tcPr>
            <w:tcW w:w="778" w:type="dxa"/>
          </w:tcPr>
          <w:p w:rsidR="00CE7D0E" w:rsidRDefault="00CE7D0E">
            <w:pPr>
              <w:pStyle w:val="ConsPlusNormal"/>
              <w:jc w:val="center"/>
            </w:pPr>
            <w:r>
              <w:t>9,1</w:t>
            </w:r>
          </w:p>
        </w:tc>
        <w:tc>
          <w:tcPr>
            <w:tcW w:w="794" w:type="dxa"/>
          </w:tcPr>
          <w:p w:rsidR="00CE7D0E" w:rsidRDefault="00CE7D0E">
            <w:pPr>
              <w:pStyle w:val="ConsPlusNormal"/>
              <w:jc w:val="center"/>
            </w:pPr>
            <w:r>
              <w:t>9,5</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10,3</w:t>
            </w:r>
          </w:p>
        </w:tc>
        <w:tc>
          <w:tcPr>
            <w:tcW w:w="778" w:type="dxa"/>
          </w:tcPr>
          <w:p w:rsidR="00CE7D0E" w:rsidRDefault="00CE7D0E">
            <w:pPr>
              <w:pStyle w:val="ConsPlusNormal"/>
              <w:jc w:val="center"/>
            </w:pPr>
            <w:r>
              <w:t>10,9</w:t>
            </w:r>
          </w:p>
        </w:tc>
        <w:tc>
          <w:tcPr>
            <w:tcW w:w="794" w:type="dxa"/>
          </w:tcPr>
          <w:p w:rsidR="00CE7D0E" w:rsidRDefault="00CE7D0E">
            <w:pPr>
              <w:pStyle w:val="ConsPlusNormal"/>
              <w:jc w:val="center"/>
            </w:pPr>
            <w:r>
              <w:t>11,4</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11,4</w:t>
            </w:r>
          </w:p>
        </w:tc>
        <w:tc>
          <w:tcPr>
            <w:tcW w:w="794" w:type="dxa"/>
          </w:tcPr>
          <w:p w:rsidR="00CE7D0E" w:rsidRDefault="00CE7D0E">
            <w:pPr>
              <w:pStyle w:val="ConsPlusNormal"/>
              <w:jc w:val="center"/>
            </w:pPr>
            <w:r>
              <w:t>12,0</w:t>
            </w:r>
          </w:p>
        </w:tc>
        <w:tc>
          <w:tcPr>
            <w:tcW w:w="778" w:type="dxa"/>
          </w:tcPr>
          <w:p w:rsidR="00CE7D0E" w:rsidRDefault="00CE7D0E">
            <w:pPr>
              <w:pStyle w:val="ConsPlusNormal"/>
              <w:jc w:val="center"/>
            </w:pPr>
            <w:r>
              <w:t>12,7</w:t>
            </w:r>
          </w:p>
        </w:tc>
        <w:tc>
          <w:tcPr>
            <w:tcW w:w="794" w:type="dxa"/>
          </w:tcPr>
          <w:p w:rsidR="00CE7D0E" w:rsidRDefault="00CE7D0E">
            <w:pPr>
              <w:pStyle w:val="ConsPlusNormal"/>
              <w:jc w:val="center"/>
            </w:pPr>
            <w:r>
              <w:t>13,2</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11,2</w:t>
            </w:r>
          </w:p>
        </w:tc>
        <w:tc>
          <w:tcPr>
            <w:tcW w:w="794" w:type="dxa"/>
          </w:tcPr>
          <w:p w:rsidR="00CE7D0E" w:rsidRDefault="00CE7D0E">
            <w:pPr>
              <w:pStyle w:val="ConsPlusNormal"/>
              <w:jc w:val="center"/>
            </w:pPr>
            <w:r>
              <w:t>12,1</w:t>
            </w:r>
          </w:p>
        </w:tc>
        <w:tc>
          <w:tcPr>
            <w:tcW w:w="794" w:type="dxa"/>
          </w:tcPr>
          <w:p w:rsidR="00CE7D0E" w:rsidRDefault="00CE7D0E">
            <w:pPr>
              <w:pStyle w:val="ConsPlusNormal"/>
              <w:jc w:val="center"/>
            </w:pPr>
            <w:r>
              <w:t>13,0</w:t>
            </w:r>
          </w:p>
        </w:tc>
        <w:tc>
          <w:tcPr>
            <w:tcW w:w="794" w:type="dxa"/>
          </w:tcPr>
          <w:p w:rsidR="00CE7D0E" w:rsidRDefault="00CE7D0E">
            <w:pPr>
              <w:pStyle w:val="ConsPlusNormal"/>
              <w:jc w:val="center"/>
            </w:pPr>
            <w:r>
              <w:t>13,8</w:t>
            </w:r>
          </w:p>
        </w:tc>
        <w:tc>
          <w:tcPr>
            <w:tcW w:w="778" w:type="dxa"/>
          </w:tcPr>
          <w:p w:rsidR="00CE7D0E" w:rsidRDefault="00CE7D0E">
            <w:pPr>
              <w:pStyle w:val="ConsPlusNormal"/>
              <w:jc w:val="center"/>
            </w:pPr>
            <w:r>
              <w:t>14,5</w:t>
            </w:r>
          </w:p>
        </w:tc>
        <w:tc>
          <w:tcPr>
            <w:tcW w:w="794" w:type="dxa"/>
          </w:tcPr>
          <w:p w:rsidR="00CE7D0E" w:rsidRDefault="00CE7D0E">
            <w:pPr>
              <w:pStyle w:val="ConsPlusNormal"/>
              <w:jc w:val="center"/>
            </w:pPr>
            <w:r>
              <w:t>15,1</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11,5</w:t>
            </w:r>
          </w:p>
        </w:tc>
        <w:tc>
          <w:tcPr>
            <w:tcW w:w="794" w:type="dxa"/>
          </w:tcPr>
          <w:p w:rsidR="00CE7D0E" w:rsidRDefault="00CE7D0E">
            <w:pPr>
              <w:pStyle w:val="ConsPlusNormal"/>
              <w:jc w:val="center"/>
            </w:pPr>
            <w:r>
              <w:t>12,6</w:t>
            </w:r>
          </w:p>
        </w:tc>
        <w:tc>
          <w:tcPr>
            <w:tcW w:w="794" w:type="dxa"/>
          </w:tcPr>
          <w:p w:rsidR="00CE7D0E" w:rsidRDefault="00CE7D0E">
            <w:pPr>
              <w:pStyle w:val="ConsPlusNormal"/>
              <w:jc w:val="center"/>
            </w:pPr>
            <w:r>
              <w:t>13,6</w:t>
            </w:r>
          </w:p>
        </w:tc>
        <w:tc>
          <w:tcPr>
            <w:tcW w:w="794" w:type="dxa"/>
          </w:tcPr>
          <w:p w:rsidR="00CE7D0E" w:rsidRDefault="00CE7D0E">
            <w:pPr>
              <w:pStyle w:val="ConsPlusNormal"/>
              <w:jc w:val="center"/>
            </w:pPr>
            <w:r>
              <w:t>14,6</w:t>
            </w:r>
          </w:p>
        </w:tc>
        <w:tc>
          <w:tcPr>
            <w:tcW w:w="794" w:type="dxa"/>
          </w:tcPr>
          <w:p w:rsidR="00CE7D0E" w:rsidRDefault="00CE7D0E">
            <w:pPr>
              <w:pStyle w:val="ConsPlusNormal"/>
              <w:jc w:val="center"/>
            </w:pPr>
            <w:r>
              <w:t>15,5</w:t>
            </w:r>
          </w:p>
        </w:tc>
        <w:tc>
          <w:tcPr>
            <w:tcW w:w="778" w:type="dxa"/>
          </w:tcPr>
          <w:p w:rsidR="00CE7D0E" w:rsidRDefault="00CE7D0E">
            <w:pPr>
              <w:pStyle w:val="ConsPlusNormal"/>
              <w:jc w:val="center"/>
            </w:pPr>
            <w:r>
              <w:t>16,2</w:t>
            </w:r>
          </w:p>
        </w:tc>
        <w:tc>
          <w:tcPr>
            <w:tcW w:w="794" w:type="dxa"/>
          </w:tcPr>
          <w:p w:rsidR="00CE7D0E" w:rsidRDefault="00CE7D0E">
            <w:pPr>
              <w:pStyle w:val="ConsPlusNormal"/>
              <w:jc w:val="center"/>
            </w:pPr>
            <w:r>
              <w:t>17,0</w:t>
            </w:r>
          </w:p>
        </w:tc>
      </w:tr>
      <w:tr w:rsidR="00CE7D0E">
        <w:tc>
          <w:tcPr>
            <w:tcW w:w="2778" w:type="dxa"/>
          </w:tcPr>
          <w:p w:rsidR="00CE7D0E" w:rsidRDefault="00CE7D0E">
            <w:pPr>
              <w:pStyle w:val="ConsPlusNormal"/>
              <w:jc w:val="center"/>
            </w:pPr>
            <w:r>
              <w:lastRenderedPageBreak/>
              <w:t>1000</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12,7</w:t>
            </w:r>
          </w:p>
        </w:tc>
        <w:tc>
          <w:tcPr>
            <w:tcW w:w="794" w:type="dxa"/>
          </w:tcPr>
          <w:p w:rsidR="00CE7D0E" w:rsidRDefault="00CE7D0E">
            <w:pPr>
              <w:pStyle w:val="ConsPlusNormal"/>
              <w:jc w:val="center"/>
            </w:pPr>
            <w:r>
              <w:t>14,0</w:t>
            </w:r>
          </w:p>
        </w:tc>
        <w:tc>
          <w:tcPr>
            <w:tcW w:w="794" w:type="dxa"/>
          </w:tcPr>
          <w:p w:rsidR="00CE7D0E" w:rsidRDefault="00CE7D0E">
            <w:pPr>
              <w:pStyle w:val="ConsPlusNormal"/>
              <w:jc w:val="center"/>
            </w:pPr>
            <w:r>
              <w:t>15,1</w:t>
            </w:r>
          </w:p>
        </w:tc>
        <w:tc>
          <w:tcPr>
            <w:tcW w:w="794" w:type="dxa"/>
          </w:tcPr>
          <w:p w:rsidR="00CE7D0E" w:rsidRDefault="00CE7D0E">
            <w:pPr>
              <w:pStyle w:val="ConsPlusNormal"/>
              <w:jc w:val="center"/>
            </w:pPr>
            <w:r>
              <w:t>16,2</w:t>
            </w:r>
          </w:p>
        </w:tc>
        <w:tc>
          <w:tcPr>
            <w:tcW w:w="794" w:type="dxa"/>
          </w:tcPr>
          <w:p w:rsidR="00CE7D0E" w:rsidRDefault="00CE7D0E">
            <w:pPr>
              <w:pStyle w:val="ConsPlusNormal"/>
              <w:jc w:val="center"/>
            </w:pPr>
            <w:r>
              <w:t>17,2</w:t>
            </w:r>
          </w:p>
        </w:tc>
        <w:tc>
          <w:tcPr>
            <w:tcW w:w="778" w:type="dxa"/>
          </w:tcPr>
          <w:p w:rsidR="00CE7D0E" w:rsidRDefault="00CE7D0E">
            <w:pPr>
              <w:pStyle w:val="ConsPlusNormal"/>
              <w:jc w:val="center"/>
            </w:pPr>
            <w:r>
              <w:t>18,0</w:t>
            </w:r>
          </w:p>
        </w:tc>
        <w:tc>
          <w:tcPr>
            <w:tcW w:w="794" w:type="dxa"/>
          </w:tcPr>
          <w:p w:rsidR="00CE7D0E" w:rsidRDefault="00CE7D0E">
            <w:pPr>
              <w:pStyle w:val="ConsPlusNormal"/>
              <w:jc w:val="center"/>
            </w:pPr>
            <w:r>
              <w:t>18,9</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12,4</w:t>
            </w:r>
          </w:p>
        </w:tc>
        <w:tc>
          <w:tcPr>
            <w:tcW w:w="794" w:type="dxa"/>
          </w:tcPr>
          <w:p w:rsidR="00CE7D0E" w:rsidRDefault="00CE7D0E">
            <w:pPr>
              <w:pStyle w:val="ConsPlusNormal"/>
              <w:jc w:val="center"/>
            </w:pPr>
            <w:r>
              <w:t>14,0</w:t>
            </w:r>
          </w:p>
        </w:tc>
        <w:tc>
          <w:tcPr>
            <w:tcW w:w="794" w:type="dxa"/>
          </w:tcPr>
          <w:p w:rsidR="00CE7D0E" w:rsidRDefault="00CE7D0E">
            <w:pPr>
              <w:pStyle w:val="ConsPlusNormal"/>
              <w:jc w:val="center"/>
            </w:pPr>
            <w:r>
              <w:t>15,4</w:t>
            </w:r>
          </w:p>
        </w:tc>
        <w:tc>
          <w:tcPr>
            <w:tcW w:w="794" w:type="dxa"/>
          </w:tcPr>
          <w:p w:rsidR="00CE7D0E" w:rsidRDefault="00CE7D0E">
            <w:pPr>
              <w:pStyle w:val="ConsPlusNormal"/>
              <w:jc w:val="center"/>
            </w:pPr>
            <w:r>
              <w:t>16,6</w:t>
            </w:r>
          </w:p>
        </w:tc>
        <w:tc>
          <w:tcPr>
            <w:tcW w:w="794" w:type="dxa"/>
          </w:tcPr>
          <w:p w:rsidR="00CE7D0E" w:rsidRDefault="00CE7D0E">
            <w:pPr>
              <w:pStyle w:val="ConsPlusNormal"/>
              <w:jc w:val="center"/>
            </w:pPr>
            <w:r>
              <w:t>17,8</w:t>
            </w:r>
          </w:p>
        </w:tc>
        <w:tc>
          <w:tcPr>
            <w:tcW w:w="794" w:type="dxa"/>
          </w:tcPr>
          <w:p w:rsidR="00CE7D0E" w:rsidRDefault="00CE7D0E">
            <w:pPr>
              <w:pStyle w:val="ConsPlusNormal"/>
              <w:jc w:val="center"/>
            </w:pPr>
            <w:r>
              <w:t>18,9</w:t>
            </w:r>
          </w:p>
        </w:tc>
        <w:tc>
          <w:tcPr>
            <w:tcW w:w="778" w:type="dxa"/>
          </w:tcPr>
          <w:p w:rsidR="00CE7D0E" w:rsidRDefault="00CE7D0E">
            <w:pPr>
              <w:pStyle w:val="ConsPlusNormal"/>
              <w:jc w:val="center"/>
            </w:pPr>
            <w:r>
              <w:t>19,8</w:t>
            </w:r>
          </w:p>
        </w:tc>
        <w:tc>
          <w:tcPr>
            <w:tcW w:w="794" w:type="dxa"/>
          </w:tcPr>
          <w:p w:rsidR="00CE7D0E" w:rsidRDefault="00CE7D0E">
            <w:pPr>
              <w:pStyle w:val="ConsPlusNormal"/>
              <w:jc w:val="center"/>
            </w:pPr>
            <w:r>
              <w:t>20,8</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15,2</w:t>
            </w:r>
          </w:p>
        </w:tc>
        <w:tc>
          <w:tcPr>
            <w:tcW w:w="794" w:type="dxa"/>
          </w:tcPr>
          <w:p w:rsidR="00CE7D0E" w:rsidRDefault="00CE7D0E">
            <w:pPr>
              <w:pStyle w:val="ConsPlusNormal"/>
              <w:jc w:val="center"/>
            </w:pPr>
            <w:r>
              <w:t>16,8</w:t>
            </w:r>
          </w:p>
        </w:tc>
        <w:tc>
          <w:tcPr>
            <w:tcW w:w="794" w:type="dxa"/>
          </w:tcPr>
          <w:p w:rsidR="00CE7D0E" w:rsidRDefault="00CE7D0E">
            <w:pPr>
              <w:pStyle w:val="ConsPlusNormal"/>
              <w:jc w:val="center"/>
            </w:pPr>
            <w:r>
              <w:t>18,1</w:t>
            </w:r>
          </w:p>
        </w:tc>
        <w:tc>
          <w:tcPr>
            <w:tcW w:w="794" w:type="dxa"/>
          </w:tcPr>
          <w:p w:rsidR="00CE7D0E" w:rsidRDefault="00CE7D0E">
            <w:pPr>
              <w:pStyle w:val="ConsPlusNormal"/>
              <w:jc w:val="center"/>
            </w:pPr>
            <w:r>
              <w:t>19,4</w:t>
            </w:r>
          </w:p>
        </w:tc>
        <w:tc>
          <w:tcPr>
            <w:tcW w:w="794" w:type="dxa"/>
          </w:tcPr>
          <w:p w:rsidR="00CE7D0E" w:rsidRDefault="00CE7D0E">
            <w:pPr>
              <w:pStyle w:val="ConsPlusNormal"/>
              <w:jc w:val="center"/>
            </w:pPr>
            <w:r>
              <w:t>20,6</w:t>
            </w:r>
          </w:p>
        </w:tc>
        <w:tc>
          <w:tcPr>
            <w:tcW w:w="778" w:type="dxa"/>
          </w:tcPr>
          <w:p w:rsidR="00CE7D0E" w:rsidRDefault="00CE7D0E">
            <w:pPr>
              <w:pStyle w:val="ConsPlusNormal"/>
              <w:jc w:val="center"/>
            </w:pPr>
            <w:r>
              <w:t>21,6</w:t>
            </w:r>
          </w:p>
        </w:tc>
        <w:tc>
          <w:tcPr>
            <w:tcW w:w="794" w:type="dxa"/>
            <w:vAlign w:val="center"/>
          </w:tcPr>
          <w:p w:rsidR="00CE7D0E" w:rsidRDefault="00CE7D0E">
            <w:pPr>
              <w:pStyle w:val="ConsPlusNormal"/>
              <w:jc w:val="center"/>
            </w:pPr>
            <w:r>
              <w:t>22,6</w:t>
            </w:r>
          </w:p>
        </w:tc>
      </w:tr>
    </w:tbl>
    <w:p w:rsidR="00CE7D0E" w:rsidRDefault="00CE7D0E">
      <w:pPr>
        <w:pStyle w:val="ConsPlusNormal"/>
        <w:jc w:val="both"/>
      </w:pPr>
      <w:r>
        <w:t xml:space="preserve">(в ред. </w:t>
      </w:r>
      <w:hyperlink r:id="rId197">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А.6</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6),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78" w:type="dxa"/>
          </w:tcPr>
          <w:p w:rsidR="00CE7D0E" w:rsidRDefault="00CE7D0E">
            <w:pPr>
              <w:pStyle w:val="ConsPlusNormal"/>
              <w:jc w:val="center"/>
            </w:pPr>
            <w:r>
              <w:t>3,7</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78" w:type="dxa"/>
          </w:tcPr>
          <w:p w:rsidR="00CE7D0E" w:rsidRDefault="00CE7D0E">
            <w:pPr>
              <w:pStyle w:val="ConsPlusNormal"/>
              <w:jc w:val="center"/>
            </w:pPr>
            <w:r>
              <w:t>4,6</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5,2</w:t>
            </w:r>
          </w:p>
        </w:tc>
        <w:tc>
          <w:tcPr>
            <w:tcW w:w="778" w:type="dxa"/>
          </w:tcPr>
          <w:p w:rsidR="00CE7D0E" w:rsidRDefault="00CE7D0E">
            <w:pPr>
              <w:pStyle w:val="ConsPlusNormal"/>
              <w:jc w:val="center"/>
            </w:pPr>
            <w:r>
              <w:t>5,5</w:t>
            </w:r>
          </w:p>
        </w:tc>
        <w:tc>
          <w:tcPr>
            <w:tcW w:w="794" w:type="dxa"/>
          </w:tcPr>
          <w:p w:rsidR="00CE7D0E" w:rsidRDefault="00CE7D0E">
            <w:pPr>
              <w:pStyle w:val="ConsPlusNormal"/>
              <w:jc w:val="center"/>
            </w:pPr>
            <w:r>
              <w:t>5,7</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78" w:type="dxa"/>
          </w:tcPr>
          <w:p w:rsidR="00CE7D0E" w:rsidRDefault="00CE7D0E">
            <w:pPr>
              <w:pStyle w:val="ConsPlusNormal"/>
              <w:jc w:val="center"/>
            </w:pPr>
            <w:r>
              <w:t>6,4</w:t>
            </w:r>
          </w:p>
        </w:tc>
        <w:tc>
          <w:tcPr>
            <w:tcW w:w="794" w:type="dxa"/>
          </w:tcPr>
          <w:p w:rsidR="00CE7D0E" w:rsidRDefault="00CE7D0E">
            <w:pPr>
              <w:pStyle w:val="ConsPlusNormal"/>
              <w:jc w:val="center"/>
            </w:pPr>
            <w:r>
              <w:t>6,7</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6,9</w:t>
            </w:r>
          </w:p>
        </w:tc>
        <w:tc>
          <w:tcPr>
            <w:tcW w:w="778" w:type="dxa"/>
          </w:tcPr>
          <w:p w:rsidR="00CE7D0E" w:rsidRDefault="00CE7D0E">
            <w:pPr>
              <w:pStyle w:val="ConsPlusNormal"/>
              <w:jc w:val="center"/>
            </w:pPr>
            <w:r>
              <w:t>7,3</w:t>
            </w:r>
          </w:p>
        </w:tc>
        <w:tc>
          <w:tcPr>
            <w:tcW w:w="794" w:type="dxa"/>
          </w:tcPr>
          <w:p w:rsidR="00CE7D0E" w:rsidRDefault="00CE7D0E">
            <w:pPr>
              <w:pStyle w:val="ConsPlusNormal"/>
              <w:jc w:val="center"/>
            </w:pPr>
            <w:r>
              <w:t>7,6</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7,8</w:t>
            </w:r>
          </w:p>
        </w:tc>
        <w:tc>
          <w:tcPr>
            <w:tcW w:w="778" w:type="dxa"/>
          </w:tcPr>
          <w:p w:rsidR="00CE7D0E" w:rsidRDefault="00CE7D0E">
            <w:pPr>
              <w:pStyle w:val="ConsPlusNormal"/>
              <w:jc w:val="center"/>
            </w:pPr>
            <w:r>
              <w:t>8,2</w:t>
            </w:r>
          </w:p>
        </w:tc>
        <w:tc>
          <w:tcPr>
            <w:tcW w:w="794" w:type="dxa"/>
          </w:tcPr>
          <w:p w:rsidR="00CE7D0E" w:rsidRDefault="00CE7D0E">
            <w:pPr>
              <w:pStyle w:val="ConsPlusNormal"/>
              <w:jc w:val="center"/>
            </w:pPr>
            <w:r>
              <w:t>8,6</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8,6</w:t>
            </w:r>
          </w:p>
        </w:tc>
        <w:tc>
          <w:tcPr>
            <w:tcW w:w="778" w:type="dxa"/>
          </w:tcPr>
          <w:p w:rsidR="00CE7D0E" w:rsidRDefault="00CE7D0E">
            <w:pPr>
              <w:pStyle w:val="ConsPlusNormal"/>
              <w:jc w:val="center"/>
            </w:pPr>
            <w:r>
              <w:t>9,1</w:t>
            </w:r>
          </w:p>
        </w:tc>
        <w:tc>
          <w:tcPr>
            <w:tcW w:w="794" w:type="dxa"/>
          </w:tcPr>
          <w:p w:rsidR="00CE7D0E" w:rsidRDefault="00CE7D0E">
            <w:pPr>
              <w:pStyle w:val="ConsPlusNormal"/>
              <w:jc w:val="center"/>
            </w:pPr>
            <w:r>
              <w:t>9,5</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10,4</w:t>
            </w:r>
          </w:p>
        </w:tc>
        <w:tc>
          <w:tcPr>
            <w:tcW w:w="778" w:type="dxa"/>
          </w:tcPr>
          <w:p w:rsidR="00CE7D0E" w:rsidRDefault="00CE7D0E">
            <w:pPr>
              <w:pStyle w:val="ConsPlusNormal"/>
              <w:jc w:val="center"/>
            </w:pPr>
            <w:r>
              <w:t>10,9</w:t>
            </w:r>
          </w:p>
        </w:tc>
        <w:tc>
          <w:tcPr>
            <w:tcW w:w="794" w:type="dxa"/>
          </w:tcPr>
          <w:p w:rsidR="00CE7D0E" w:rsidRDefault="00CE7D0E">
            <w:pPr>
              <w:pStyle w:val="ConsPlusNormal"/>
              <w:jc w:val="center"/>
            </w:pPr>
            <w:r>
              <w:t>11,4</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9,9</w:t>
            </w:r>
          </w:p>
        </w:tc>
        <w:tc>
          <w:tcPr>
            <w:tcW w:w="794" w:type="dxa"/>
          </w:tcPr>
          <w:p w:rsidR="00CE7D0E" w:rsidRDefault="00CE7D0E">
            <w:pPr>
              <w:pStyle w:val="ConsPlusNormal"/>
              <w:jc w:val="center"/>
            </w:pPr>
            <w:r>
              <w:t>10,7</w:t>
            </w:r>
          </w:p>
        </w:tc>
        <w:tc>
          <w:tcPr>
            <w:tcW w:w="794" w:type="dxa"/>
          </w:tcPr>
          <w:p w:rsidR="00CE7D0E" w:rsidRDefault="00CE7D0E">
            <w:pPr>
              <w:pStyle w:val="ConsPlusNormal"/>
              <w:jc w:val="center"/>
            </w:pPr>
            <w:r>
              <w:t>11,4</w:t>
            </w:r>
          </w:p>
        </w:tc>
        <w:tc>
          <w:tcPr>
            <w:tcW w:w="794" w:type="dxa"/>
          </w:tcPr>
          <w:p w:rsidR="00CE7D0E" w:rsidRDefault="00CE7D0E">
            <w:pPr>
              <w:pStyle w:val="ConsPlusNormal"/>
              <w:jc w:val="center"/>
            </w:pPr>
            <w:r>
              <w:t>12,1</w:t>
            </w:r>
          </w:p>
        </w:tc>
        <w:tc>
          <w:tcPr>
            <w:tcW w:w="778" w:type="dxa"/>
          </w:tcPr>
          <w:p w:rsidR="00CE7D0E" w:rsidRDefault="00CE7D0E">
            <w:pPr>
              <w:pStyle w:val="ConsPlusNormal"/>
              <w:jc w:val="center"/>
            </w:pPr>
            <w:r>
              <w:t>12,7</w:t>
            </w:r>
          </w:p>
        </w:tc>
        <w:tc>
          <w:tcPr>
            <w:tcW w:w="794" w:type="dxa"/>
          </w:tcPr>
          <w:p w:rsidR="00CE7D0E" w:rsidRDefault="00CE7D0E">
            <w:pPr>
              <w:pStyle w:val="ConsPlusNormal"/>
              <w:jc w:val="center"/>
            </w:pPr>
            <w:r>
              <w:t>13,3</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11,2</w:t>
            </w:r>
          </w:p>
        </w:tc>
        <w:tc>
          <w:tcPr>
            <w:tcW w:w="794" w:type="dxa"/>
          </w:tcPr>
          <w:p w:rsidR="00CE7D0E" w:rsidRDefault="00CE7D0E">
            <w:pPr>
              <w:pStyle w:val="ConsPlusNormal"/>
              <w:jc w:val="center"/>
            </w:pPr>
            <w:r>
              <w:t>12,2</w:t>
            </w:r>
          </w:p>
        </w:tc>
        <w:tc>
          <w:tcPr>
            <w:tcW w:w="794" w:type="dxa"/>
          </w:tcPr>
          <w:p w:rsidR="00CE7D0E" w:rsidRDefault="00CE7D0E">
            <w:pPr>
              <w:pStyle w:val="ConsPlusNormal"/>
              <w:jc w:val="center"/>
            </w:pPr>
            <w:r>
              <w:t>13,0</w:t>
            </w:r>
          </w:p>
        </w:tc>
        <w:tc>
          <w:tcPr>
            <w:tcW w:w="794" w:type="dxa"/>
          </w:tcPr>
          <w:p w:rsidR="00CE7D0E" w:rsidRDefault="00CE7D0E">
            <w:pPr>
              <w:pStyle w:val="ConsPlusNormal"/>
              <w:jc w:val="center"/>
            </w:pPr>
            <w:r>
              <w:t>13,8</w:t>
            </w:r>
          </w:p>
        </w:tc>
        <w:tc>
          <w:tcPr>
            <w:tcW w:w="778" w:type="dxa"/>
          </w:tcPr>
          <w:p w:rsidR="00CE7D0E" w:rsidRDefault="00CE7D0E">
            <w:pPr>
              <w:pStyle w:val="ConsPlusNormal"/>
              <w:jc w:val="center"/>
            </w:pPr>
            <w:r>
              <w:t>14,5</w:t>
            </w:r>
          </w:p>
        </w:tc>
        <w:tc>
          <w:tcPr>
            <w:tcW w:w="794" w:type="dxa"/>
          </w:tcPr>
          <w:p w:rsidR="00CE7D0E" w:rsidRDefault="00CE7D0E">
            <w:pPr>
              <w:pStyle w:val="ConsPlusNormal"/>
              <w:jc w:val="center"/>
            </w:pPr>
            <w:r>
              <w:t>15,2</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11,5</w:t>
            </w:r>
          </w:p>
        </w:tc>
        <w:tc>
          <w:tcPr>
            <w:tcW w:w="794" w:type="dxa"/>
          </w:tcPr>
          <w:p w:rsidR="00CE7D0E" w:rsidRDefault="00CE7D0E">
            <w:pPr>
              <w:pStyle w:val="ConsPlusNormal"/>
              <w:jc w:val="center"/>
            </w:pPr>
            <w:r>
              <w:t>12,6</w:t>
            </w:r>
          </w:p>
        </w:tc>
        <w:tc>
          <w:tcPr>
            <w:tcW w:w="794" w:type="dxa"/>
          </w:tcPr>
          <w:p w:rsidR="00CE7D0E" w:rsidRDefault="00CE7D0E">
            <w:pPr>
              <w:pStyle w:val="ConsPlusNormal"/>
              <w:jc w:val="center"/>
            </w:pPr>
            <w:r>
              <w:t>13,7</w:t>
            </w:r>
          </w:p>
        </w:tc>
        <w:tc>
          <w:tcPr>
            <w:tcW w:w="794" w:type="dxa"/>
          </w:tcPr>
          <w:p w:rsidR="00CE7D0E" w:rsidRDefault="00CE7D0E">
            <w:pPr>
              <w:pStyle w:val="ConsPlusNormal"/>
              <w:jc w:val="center"/>
            </w:pPr>
            <w:r>
              <w:t>14,6</w:t>
            </w:r>
          </w:p>
        </w:tc>
        <w:tc>
          <w:tcPr>
            <w:tcW w:w="794" w:type="dxa"/>
          </w:tcPr>
          <w:p w:rsidR="00CE7D0E" w:rsidRDefault="00CE7D0E">
            <w:pPr>
              <w:pStyle w:val="ConsPlusNormal"/>
              <w:jc w:val="center"/>
            </w:pPr>
            <w:r>
              <w:t>15,5</w:t>
            </w:r>
          </w:p>
        </w:tc>
        <w:tc>
          <w:tcPr>
            <w:tcW w:w="778" w:type="dxa"/>
          </w:tcPr>
          <w:p w:rsidR="00CE7D0E" w:rsidRDefault="00CE7D0E">
            <w:pPr>
              <w:pStyle w:val="ConsPlusNormal"/>
              <w:jc w:val="center"/>
            </w:pPr>
            <w:r>
              <w:t>16,3</w:t>
            </w:r>
          </w:p>
        </w:tc>
        <w:tc>
          <w:tcPr>
            <w:tcW w:w="794" w:type="dxa"/>
          </w:tcPr>
          <w:p w:rsidR="00CE7D0E" w:rsidRDefault="00CE7D0E">
            <w:pPr>
              <w:pStyle w:val="ConsPlusNormal"/>
              <w:jc w:val="center"/>
            </w:pPr>
            <w:r>
              <w:t>17,1</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12,7</w:t>
            </w:r>
          </w:p>
        </w:tc>
        <w:tc>
          <w:tcPr>
            <w:tcW w:w="794" w:type="dxa"/>
          </w:tcPr>
          <w:p w:rsidR="00CE7D0E" w:rsidRDefault="00CE7D0E">
            <w:pPr>
              <w:pStyle w:val="ConsPlusNormal"/>
              <w:jc w:val="center"/>
            </w:pPr>
            <w:r>
              <w:t>14,0</w:t>
            </w:r>
          </w:p>
        </w:tc>
        <w:tc>
          <w:tcPr>
            <w:tcW w:w="794" w:type="dxa"/>
          </w:tcPr>
          <w:p w:rsidR="00CE7D0E" w:rsidRDefault="00CE7D0E">
            <w:pPr>
              <w:pStyle w:val="ConsPlusNormal"/>
              <w:jc w:val="center"/>
            </w:pPr>
            <w:r>
              <w:t>15,2</w:t>
            </w:r>
          </w:p>
        </w:tc>
        <w:tc>
          <w:tcPr>
            <w:tcW w:w="794" w:type="dxa"/>
          </w:tcPr>
          <w:p w:rsidR="00CE7D0E" w:rsidRDefault="00CE7D0E">
            <w:pPr>
              <w:pStyle w:val="ConsPlusNormal"/>
              <w:jc w:val="center"/>
            </w:pPr>
            <w:r>
              <w:t>16,2</w:t>
            </w:r>
          </w:p>
        </w:tc>
        <w:tc>
          <w:tcPr>
            <w:tcW w:w="794" w:type="dxa"/>
          </w:tcPr>
          <w:p w:rsidR="00CE7D0E" w:rsidRDefault="00CE7D0E">
            <w:pPr>
              <w:pStyle w:val="ConsPlusNormal"/>
              <w:jc w:val="center"/>
            </w:pPr>
            <w:r>
              <w:t>17,2</w:t>
            </w:r>
          </w:p>
        </w:tc>
        <w:tc>
          <w:tcPr>
            <w:tcW w:w="778" w:type="dxa"/>
          </w:tcPr>
          <w:p w:rsidR="00CE7D0E" w:rsidRDefault="00CE7D0E">
            <w:pPr>
              <w:pStyle w:val="ConsPlusNormal"/>
              <w:jc w:val="center"/>
            </w:pPr>
            <w:r>
              <w:t>18,1</w:t>
            </w:r>
          </w:p>
        </w:tc>
        <w:tc>
          <w:tcPr>
            <w:tcW w:w="794" w:type="dxa"/>
          </w:tcPr>
          <w:p w:rsidR="00CE7D0E" w:rsidRDefault="00CE7D0E">
            <w:pPr>
              <w:pStyle w:val="ConsPlusNormal"/>
              <w:jc w:val="center"/>
            </w:pPr>
            <w:r>
              <w:t>19,0</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12,4</w:t>
            </w:r>
          </w:p>
        </w:tc>
        <w:tc>
          <w:tcPr>
            <w:tcW w:w="794" w:type="dxa"/>
          </w:tcPr>
          <w:p w:rsidR="00CE7D0E" w:rsidRDefault="00CE7D0E">
            <w:pPr>
              <w:pStyle w:val="ConsPlusNormal"/>
              <w:jc w:val="center"/>
            </w:pPr>
            <w:r>
              <w:t>14,0</w:t>
            </w:r>
          </w:p>
        </w:tc>
        <w:tc>
          <w:tcPr>
            <w:tcW w:w="794" w:type="dxa"/>
          </w:tcPr>
          <w:p w:rsidR="00CE7D0E" w:rsidRDefault="00CE7D0E">
            <w:pPr>
              <w:pStyle w:val="ConsPlusNormal"/>
              <w:jc w:val="center"/>
            </w:pPr>
            <w:r>
              <w:t>15,4</w:t>
            </w:r>
          </w:p>
        </w:tc>
        <w:tc>
          <w:tcPr>
            <w:tcW w:w="794" w:type="dxa"/>
          </w:tcPr>
          <w:p w:rsidR="00CE7D0E" w:rsidRDefault="00CE7D0E">
            <w:pPr>
              <w:pStyle w:val="ConsPlusNormal"/>
              <w:jc w:val="center"/>
            </w:pPr>
            <w:r>
              <w:t>16,7</w:t>
            </w:r>
          </w:p>
        </w:tc>
        <w:tc>
          <w:tcPr>
            <w:tcW w:w="794" w:type="dxa"/>
          </w:tcPr>
          <w:p w:rsidR="00CE7D0E" w:rsidRDefault="00CE7D0E">
            <w:pPr>
              <w:pStyle w:val="ConsPlusNormal"/>
              <w:jc w:val="center"/>
            </w:pPr>
            <w:r>
              <w:t>17,9</w:t>
            </w:r>
          </w:p>
        </w:tc>
        <w:tc>
          <w:tcPr>
            <w:tcW w:w="794" w:type="dxa"/>
          </w:tcPr>
          <w:p w:rsidR="00CE7D0E" w:rsidRDefault="00CE7D0E">
            <w:pPr>
              <w:pStyle w:val="ConsPlusNormal"/>
              <w:jc w:val="center"/>
            </w:pPr>
            <w:r>
              <w:t>18,9</w:t>
            </w:r>
          </w:p>
        </w:tc>
        <w:tc>
          <w:tcPr>
            <w:tcW w:w="778" w:type="dxa"/>
          </w:tcPr>
          <w:p w:rsidR="00CE7D0E" w:rsidRDefault="00CE7D0E">
            <w:pPr>
              <w:pStyle w:val="ConsPlusNormal"/>
              <w:jc w:val="center"/>
            </w:pPr>
            <w:r>
              <w:t>19,9</w:t>
            </w:r>
          </w:p>
        </w:tc>
        <w:tc>
          <w:tcPr>
            <w:tcW w:w="794" w:type="dxa"/>
          </w:tcPr>
          <w:p w:rsidR="00CE7D0E" w:rsidRDefault="00CE7D0E">
            <w:pPr>
              <w:pStyle w:val="ConsPlusNormal"/>
              <w:jc w:val="center"/>
            </w:pPr>
            <w:r>
              <w:t>20,9</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15,2</w:t>
            </w:r>
          </w:p>
        </w:tc>
        <w:tc>
          <w:tcPr>
            <w:tcW w:w="794" w:type="dxa"/>
          </w:tcPr>
          <w:p w:rsidR="00CE7D0E" w:rsidRDefault="00CE7D0E">
            <w:pPr>
              <w:pStyle w:val="ConsPlusNormal"/>
              <w:jc w:val="center"/>
            </w:pPr>
            <w:r>
              <w:t>16,8</w:t>
            </w:r>
          </w:p>
        </w:tc>
        <w:tc>
          <w:tcPr>
            <w:tcW w:w="794" w:type="dxa"/>
          </w:tcPr>
          <w:p w:rsidR="00CE7D0E" w:rsidRDefault="00CE7D0E">
            <w:pPr>
              <w:pStyle w:val="ConsPlusNormal"/>
              <w:jc w:val="center"/>
            </w:pPr>
            <w:r>
              <w:t>18,2</w:t>
            </w:r>
          </w:p>
        </w:tc>
        <w:tc>
          <w:tcPr>
            <w:tcW w:w="794" w:type="dxa"/>
          </w:tcPr>
          <w:p w:rsidR="00CE7D0E" w:rsidRDefault="00CE7D0E">
            <w:pPr>
              <w:pStyle w:val="ConsPlusNormal"/>
              <w:jc w:val="center"/>
            </w:pPr>
            <w:r>
              <w:t>19,5</w:t>
            </w:r>
          </w:p>
        </w:tc>
        <w:tc>
          <w:tcPr>
            <w:tcW w:w="794" w:type="dxa"/>
          </w:tcPr>
          <w:p w:rsidR="00CE7D0E" w:rsidRDefault="00CE7D0E">
            <w:pPr>
              <w:pStyle w:val="ConsPlusNormal"/>
              <w:jc w:val="center"/>
            </w:pPr>
            <w:r>
              <w:t>20,6</w:t>
            </w:r>
          </w:p>
        </w:tc>
        <w:tc>
          <w:tcPr>
            <w:tcW w:w="778" w:type="dxa"/>
          </w:tcPr>
          <w:p w:rsidR="00CE7D0E" w:rsidRDefault="00CE7D0E">
            <w:pPr>
              <w:pStyle w:val="ConsPlusNormal"/>
              <w:jc w:val="center"/>
            </w:pPr>
            <w:r>
              <w:t>21,7</w:t>
            </w:r>
          </w:p>
        </w:tc>
        <w:tc>
          <w:tcPr>
            <w:tcW w:w="794" w:type="dxa"/>
          </w:tcPr>
          <w:p w:rsidR="00CE7D0E" w:rsidRDefault="00CE7D0E">
            <w:pPr>
              <w:pStyle w:val="ConsPlusNormal"/>
              <w:jc w:val="center"/>
            </w:pPr>
            <w:r>
              <w:t>22,8</w:t>
            </w:r>
          </w:p>
        </w:tc>
      </w:tr>
    </w:tbl>
    <w:p w:rsidR="00CE7D0E" w:rsidRDefault="00CE7D0E">
      <w:pPr>
        <w:pStyle w:val="ConsPlusNormal"/>
        <w:jc w:val="both"/>
      </w:pPr>
      <w:r>
        <w:t xml:space="preserve">(в ред. </w:t>
      </w:r>
      <w:hyperlink r:id="rId198">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А.7</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7),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3,4</w:t>
            </w:r>
          </w:p>
        </w:tc>
        <w:tc>
          <w:tcPr>
            <w:tcW w:w="778" w:type="dxa"/>
          </w:tcPr>
          <w:p w:rsidR="00CE7D0E" w:rsidRDefault="00CE7D0E">
            <w:pPr>
              <w:pStyle w:val="ConsPlusNormal"/>
              <w:jc w:val="center"/>
            </w:pPr>
            <w:r>
              <w:t>3,6</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78" w:type="dxa"/>
          </w:tcPr>
          <w:p w:rsidR="00CE7D0E" w:rsidRDefault="00CE7D0E">
            <w:pPr>
              <w:pStyle w:val="ConsPlusNormal"/>
              <w:jc w:val="center"/>
            </w:pPr>
            <w:r>
              <w:t>4,5</w:t>
            </w:r>
          </w:p>
        </w:tc>
        <w:tc>
          <w:tcPr>
            <w:tcW w:w="794" w:type="dxa"/>
          </w:tcPr>
          <w:p w:rsidR="00CE7D0E" w:rsidRDefault="00CE7D0E">
            <w:pPr>
              <w:pStyle w:val="ConsPlusNormal"/>
              <w:jc w:val="center"/>
            </w:pPr>
            <w:r>
              <w:t>4,7</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78" w:type="dxa"/>
          </w:tcPr>
          <w:p w:rsidR="00CE7D0E" w:rsidRDefault="00CE7D0E">
            <w:pPr>
              <w:pStyle w:val="ConsPlusNormal"/>
              <w:jc w:val="center"/>
            </w:pPr>
            <w:r>
              <w:t>5,4</w:t>
            </w:r>
          </w:p>
        </w:tc>
        <w:tc>
          <w:tcPr>
            <w:tcW w:w="794" w:type="dxa"/>
          </w:tcPr>
          <w:p w:rsidR="00CE7D0E" w:rsidRDefault="00CE7D0E">
            <w:pPr>
              <w:pStyle w:val="ConsPlusNormal"/>
              <w:jc w:val="center"/>
            </w:pPr>
            <w:r>
              <w:t>5,7</w:t>
            </w:r>
          </w:p>
        </w:tc>
      </w:tr>
      <w:tr w:rsidR="00CE7D0E">
        <w:tc>
          <w:tcPr>
            <w:tcW w:w="2778" w:type="dxa"/>
          </w:tcPr>
          <w:p w:rsidR="00CE7D0E" w:rsidRDefault="00CE7D0E">
            <w:pPr>
              <w:pStyle w:val="ConsPlusNormal"/>
              <w:jc w:val="center"/>
            </w:pPr>
            <w:r>
              <w:lastRenderedPageBreak/>
              <w:t>350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6,0</w:t>
            </w:r>
          </w:p>
        </w:tc>
        <w:tc>
          <w:tcPr>
            <w:tcW w:w="778" w:type="dxa"/>
          </w:tcPr>
          <w:p w:rsidR="00CE7D0E" w:rsidRDefault="00CE7D0E">
            <w:pPr>
              <w:pStyle w:val="ConsPlusNormal"/>
              <w:jc w:val="center"/>
            </w:pPr>
            <w:r>
              <w:t>6,3</w:t>
            </w:r>
          </w:p>
        </w:tc>
        <w:tc>
          <w:tcPr>
            <w:tcW w:w="794" w:type="dxa"/>
          </w:tcPr>
          <w:p w:rsidR="00CE7D0E" w:rsidRDefault="00CE7D0E">
            <w:pPr>
              <w:pStyle w:val="ConsPlusNormal"/>
              <w:jc w:val="center"/>
            </w:pPr>
            <w:r>
              <w:t>6,6</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6,8</w:t>
            </w:r>
          </w:p>
        </w:tc>
        <w:tc>
          <w:tcPr>
            <w:tcW w:w="778" w:type="dxa"/>
          </w:tcPr>
          <w:p w:rsidR="00CE7D0E" w:rsidRDefault="00CE7D0E">
            <w:pPr>
              <w:pStyle w:val="ConsPlusNormal"/>
              <w:jc w:val="center"/>
            </w:pPr>
            <w:r>
              <w:t>7,2</w:t>
            </w:r>
          </w:p>
        </w:tc>
        <w:tc>
          <w:tcPr>
            <w:tcW w:w="794" w:type="dxa"/>
          </w:tcPr>
          <w:p w:rsidR="00CE7D0E" w:rsidRDefault="00CE7D0E">
            <w:pPr>
              <w:pStyle w:val="ConsPlusNormal"/>
              <w:jc w:val="center"/>
            </w:pPr>
            <w:r>
              <w:t>7,5</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7,7</w:t>
            </w:r>
          </w:p>
        </w:tc>
        <w:tc>
          <w:tcPr>
            <w:tcW w:w="778" w:type="dxa"/>
          </w:tcPr>
          <w:p w:rsidR="00CE7D0E" w:rsidRDefault="00CE7D0E">
            <w:pPr>
              <w:pStyle w:val="ConsPlusNormal"/>
              <w:jc w:val="center"/>
            </w:pPr>
            <w:r>
              <w:t>8,1</w:t>
            </w:r>
          </w:p>
        </w:tc>
        <w:tc>
          <w:tcPr>
            <w:tcW w:w="794" w:type="dxa"/>
          </w:tcPr>
          <w:p w:rsidR="00CE7D0E" w:rsidRDefault="00CE7D0E">
            <w:pPr>
              <w:pStyle w:val="ConsPlusNormal"/>
              <w:jc w:val="center"/>
            </w:pPr>
            <w:r>
              <w:t>8,4</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8,5</w:t>
            </w:r>
          </w:p>
        </w:tc>
        <w:tc>
          <w:tcPr>
            <w:tcW w:w="778" w:type="dxa"/>
          </w:tcPr>
          <w:p w:rsidR="00CE7D0E" w:rsidRDefault="00CE7D0E">
            <w:pPr>
              <w:pStyle w:val="ConsPlusNormal"/>
              <w:jc w:val="center"/>
            </w:pPr>
            <w:r>
              <w:t>9,0</w:t>
            </w:r>
          </w:p>
        </w:tc>
        <w:tc>
          <w:tcPr>
            <w:tcW w:w="794" w:type="dxa"/>
          </w:tcPr>
          <w:p w:rsidR="00CE7D0E" w:rsidRDefault="00CE7D0E">
            <w:pPr>
              <w:pStyle w:val="ConsPlusNormal"/>
              <w:jc w:val="center"/>
            </w:pPr>
            <w:r>
              <w:t>9,4</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10,2</w:t>
            </w:r>
          </w:p>
        </w:tc>
        <w:tc>
          <w:tcPr>
            <w:tcW w:w="778" w:type="dxa"/>
          </w:tcPr>
          <w:p w:rsidR="00CE7D0E" w:rsidRDefault="00CE7D0E">
            <w:pPr>
              <w:pStyle w:val="ConsPlusNormal"/>
              <w:jc w:val="center"/>
            </w:pPr>
            <w:r>
              <w:t>10,7</w:t>
            </w:r>
          </w:p>
        </w:tc>
        <w:tc>
          <w:tcPr>
            <w:tcW w:w="794" w:type="dxa"/>
          </w:tcPr>
          <w:p w:rsidR="00CE7D0E" w:rsidRDefault="00CE7D0E">
            <w:pPr>
              <w:pStyle w:val="ConsPlusNormal"/>
              <w:jc w:val="center"/>
            </w:pPr>
            <w:r>
              <w:t>11,2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10,5</w:t>
            </w:r>
          </w:p>
        </w:tc>
        <w:tc>
          <w:tcPr>
            <w:tcW w:w="794" w:type="dxa"/>
          </w:tcPr>
          <w:p w:rsidR="00CE7D0E" w:rsidRDefault="00CE7D0E">
            <w:pPr>
              <w:pStyle w:val="ConsPlusNormal"/>
              <w:jc w:val="center"/>
            </w:pPr>
            <w:r>
              <w:t>11,2</w:t>
            </w:r>
          </w:p>
        </w:tc>
        <w:tc>
          <w:tcPr>
            <w:tcW w:w="794" w:type="dxa"/>
          </w:tcPr>
          <w:p w:rsidR="00CE7D0E" w:rsidRDefault="00CE7D0E">
            <w:pPr>
              <w:pStyle w:val="ConsPlusNormal"/>
              <w:jc w:val="center"/>
            </w:pPr>
            <w:r>
              <w:t>11,9</w:t>
            </w:r>
          </w:p>
        </w:tc>
        <w:tc>
          <w:tcPr>
            <w:tcW w:w="778" w:type="dxa"/>
          </w:tcPr>
          <w:p w:rsidR="00CE7D0E" w:rsidRDefault="00CE7D0E">
            <w:pPr>
              <w:pStyle w:val="ConsPlusNormal"/>
              <w:jc w:val="center"/>
            </w:pPr>
            <w:r>
              <w:t>12,5</w:t>
            </w:r>
          </w:p>
        </w:tc>
        <w:tc>
          <w:tcPr>
            <w:tcW w:w="794" w:type="dxa"/>
          </w:tcPr>
          <w:p w:rsidR="00CE7D0E" w:rsidRDefault="00CE7D0E">
            <w:pPr>
              <w:pStyle w:val="ConsPlusNormal"/>
              <w:jc w:val="center"/>
            </w:pPr>
            <w:r>
              <w:t>13,1</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11,1</w:t>
            </w:r>
          </w:p>
        </w:tc>
        <w:tc>
          <w:tcPr>
            <w:tcW w:w="794" w:type="dxa"/>
          </w:tcPr>
          <w:p w:rsidR="00CE7D0E" w:rsidRDefault="00CE7D0E">
            <w:pPr>
              <w:pStyle w:val="ConsPlusNormal"/>
              <w:jc w:val="center"/>
            </w:pPr>
            <w:r>
              <w:t>12,0</w:t>
            </w:r>
          </w:p>
        </w:tc>
        <w:tc>
          <w:tcPr>
            <w:tcW w:w="794" w:type="dxa"/>
          </w:tcPr>
          <w:p w:rsidR="00CE7D0E" w:rsidRDefault="00CE7D0E">
            <w:pPr>
              <w:pStyle w:val="ConsPlusNormal"/>
              <w:jc w:val="center"/>
            </w:pPr>
            <w:r>
              <w:t>12,8</w:t>
            </w:r>
          </w:p>
        </w:tc>
        <w:tc>
          <w:tcPr>
            <w:tcW w:w="794" w:type="dxa"/>
          </w:tcPr>
          <w:p w:rsidR="00CE7D0E" w:rsidRDefault="00CE7D0E">
            <w:pPr>
              <w:pStyle w:val="ConsPlusNormal"/>
              <w:jc w:val="center"/>
            </w:pPr>
            <w:r>
              <w:t>13,6</w:t>
            </w:r>
          </w:p>
        </w:tc>
        <w:tc>
          <w:tcPr>
            <w:tcW w:w="778" w:type="dxa"/>
          </w:tcPr>
          <w:p w:rsidR="00CE7D0E" w:rsidRDefault="00CE7D0E">
            <w:pPr>
              <w:pStyle w:val="ConsPlusNormal"/>
              <w:jc w:val="center"/>
            </w:pPr>
            <w:r>
              <w:t>14,3</w:t>
            </w:r>
          </w:p>
        </w:tc>
        <w:tc>
          <w:tcPr>
            <w:tcW w:w="794" w:type="dxa"/>
          </w:tcPr>
          <w:p w:rsidR="00CE7D0E" w:rsidRDefault="00CE7D0E">
            <w:pPr>
              <w:pStyle w:val="ConsPlusNormal"/>
              <w:jc w:val="center"/>
            </w:pPr>
            <w:r>
              <w:t>15,0</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12,5</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14,4</w:t>
            </w:r>
          </w:p>
        </w:tc>
        <w:tc>
          <w:tcPr>
            <w:tcW w:w="794" w:type="dxa"/>
          </w:tcPr>
          <w:p w:rsidR="00CE7D0E" w:rsidRDefault="00CE7D0E">
            <w:pPr>
              <w:pStyle w:val="ConsPlusNormal"/>
              <w:jc w:val="center"/>
            </w:pPr>
            <w:r>
              <w:t>15,3</w:t>
            </w:r>
          </w:p>
        </w:tc>
        <w:tc>
          <w:tcPr>
            <w:tcW w:w="778" w:type="dxa"/>
          </w:tcPr>
          <w:p w:rsidR="00CE7D0E" w:rsidRDefault="00CE7D0E">
            <w:pPr>
              <w:pStyle w:val="ConsPlusNormal"/>
              <w:jc w:val="center"/>
            </w:pPr>
            <w:r>
              <w:t>16,1</w:t>
            </w:r>
          </w:p>
        </w:tc>
        <w:tc>
          <w:tcPr>
            <w:tcW w:w="794" w:type="dxa"/>
          </w:tcPr>
          <w:p w:rsidR="00CE7D0E" w:rsidRDefault="00CE7D0E">
            <w:pPr>
              <w:pStyle w:val="ConsPlusNormal"/>
              <w:jc w:val="center"/>
            </w:pPr>
            <w:r>
              <w:t>16,8</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11,1</w:t>
            </w:r>
          </w:p>
        </w:tc>
        <w:tc>
          <w:tcPr>
            <w:tcW w:w="794" w:type="dxa"/>
          </w:tcPr>
          <w:p w:rsidR="00CE7D0E" w:rsidRDefault="00CE7D0E">
            <w:pPr>
              <w:pStyle w:val="ConsPlusNormal"/>
              <w:jc w:val="center"/>
            </w:pPr>
            <w:r>
              <w:t>12,6</w:t>
            </w:r>
          </w:p>
        </w:tc>
        <w:tc>
          <w:tcPr>
            <w:tcW w:w="794" w:type="dxa"/>
          </w:tcPr>
          <w:p w:rsidR="00CE7D0E" w:rsidRDefault="00CE7D0E">
            <w:pPr>
              <w:pStyle w:val="ConsPlusNormal"/>
              <w:jc w:val="center"/>
            </w:pPr>
            <w:r>
              <w:t>13,8</w:t>
            </w:r>
          </w:p>
        </w:tc>
        <w:tc>
          <w:tcPr>
            <w:tcW w:w="794" w:type="dxa"/>
          </w:tcPr>
          <w:p w:rsidR="00CE7D0E" w:rsidRDefault="00CE7D0E">
            <w:pPr>
              <w:pStyle w:val="ConsPlusNormal"/>
              <w:jc w:val="center"/>
            </w:pPr>
            <w:r>
              <w:t>15,0</w:t>
            </w:r>
          </w:p>
        </w:tc>
        <w:tc>
          <w:tcPr>
            <w:tcW w:w="794" w:type="dxa"/>
          </w:tcPr>
          <w:p w:rsidR="00CE7D0E" w:rsidRDefault="00CE7D0E">
            <w:pPr>
              <w:pStyle w:val="ConsPlusNormal"/>
              <w:jc w:val="center"/>
            </w:pPr>
            <w:r>
              <w:t>16,0</w:t>
            </w:r>
          </w:p>
        </w:tc>
        <w:tc>
          <w:tcPr>
            <w:tcW w:w="794" w:type="dxa"/>
          </w:tcPr>
          <w:p w:rsidR="00CE7D0E" w:rsidRDefault="00CE7D0E">
            <w:pPr>
              <w:pStyle w:val="ConsPlusNormal"/>
              <w:jc w:val="center"/>
            </w:pPr>
            <w:r>
              <w:t>17,0</w:t>
            </w:r>
          </w:p>
        </w:tc>
        <w:tc>
          <w:tcPr>
            <w:tcW w:w="778" w:type="dxa"/>
          </w:tcPr>
          <w:p w:rsidR="00CE7D0E" w:rsidRDefault="00CE7D0E">
            <w:pPr>
              <w:pStyle w:val="ConsPlusNormal"/>
              <w:jc w:val="center"/>
            </w:pPr>
            <w:r>
              <w:t>17,8</w:t>
            </w:r>
          </w:p>
        </w:tc>
        <w:tc>
          <w:tcPr>
            <w:tcW w:w="794" w:type="dxa"/>
          </w:tcPr>
          <w:p w:rsidR="00CE7D0E" w:rsidRDefault="00CE7D0E">
            <w:pPr>
              <w:pStyle w:val="ConsPlusNormal"/>
              <w:jc w:val="center"/>
            </w:pPr>
            <w:r>
              <w:t>18,7</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12,2</w:t>
            </w:r>
          </w:p>
        </w:tc>
        <w:tc>
          <w:tcPr>
            <w:tcW w:w="794" w:type="dxa"/>
          </w:tcPr>
          <w:p w:rsidR="00CE7D0E" w:rsidRDefault="00CE7D0E">
            <w:pPr>
              <w:pStyle w:val="ConsPlusNormal"/>
              <w:jc w:val="center"/>
            </w:pPr>
            <w:r>
              <w:t>13,8</w:t>
            </w:r>
          </w:p>
        </w:tc>
        <w:tc>
          <w:tcPr>
            <w:tcW w:w="794" w:type="dxa"/>
          </w:tcPr>
          <w:p w:rsidR="00CE7D0E" w:rsidRDefault="00CE7D0E">
            <w:pPr>
              <w:pStyle w:val="ConsPlusNormal"/>
              <w:jc w:val="center"/>
            </w:pPr>
            <w:r>
              <w:t>15,2</w:t>
            </w:r>
          </w:p>
        </w:tc>
        <w:tc>
          <w:tcPr>
            <w:tcW w:w="794" w:type="dxa"/>
          </w:tcPr>
          <w:p w:rsidR="00CE7D0E" w:rsidRDefault="00CE7D0E">
            <w:pPr>
              <w:pStyle w:val="ConsPlusNormal"/>
              <w:jc w:val="center"/>
            </w:pPr>
            <w:r>
              <w:t>16,4</w:t>
            </w:r>
          </w:p>
        </w:tc>
        <w:tc>
          <w:tcPr>
            <w:tcW w:w="794" w:type="dxa"/>
          </w:tcPr>
          <w:p w:rsidR="00CE7D0E" w:rsidRDefault="00CE7D0E">
            <w:pPr>
              <w:pStyle w:val="ConsPlusNormal"/>
              <w:jc w:val="center"/>
            </w:pPr>
            <w:r>
              <w:t>17,6</w:t>
            </w:r>
          </w:p>
        </w:tc>
        <w:tc>
          <w:tcPr>
            <w:tcW w:w="794" w:type="dxa"/>
          </w:tcPr>
          <w:p w:rsidR="00CE7D0E" w:rsidRDefault="00CE7D0E">
            <w:pPr>
              <w:pStyle w:val="ConsPlusNormal"/>
              <w:jc w:val="center"/>
            </w:pPr>
            <w:r>
              <w:t>18,6</w:t>
            </w:r>
          </w:p>
        </w:tc>
        <w:tc>
          <w:tcPr>
            <w:tcW w:w="778" w:type="dxa"/>
          </w:tcPr>
          <w:p w:rsidR="00CE7D0E" w:rsidRDefault="00CE7D0E">
            <w:pPr>
              <w:pStyle w:val="ConsPlusNormal"/>
              <w:jc w:val="center"/>
            </w:pPr>
            <w:r>
              <w:t>19,6</w:t>
            </w:r>
          </w:p>
        </w:tc>
        <w:tc>
          <w:tcPr>
            <w:tcW w:w="794" w:type="dxa"/>
          </w:tcPr>
          <w:p w:rsidR="00CE7D0E" w:rsidRDefault="00CE7D0E">
            <w:pPr>
              <w:pStyle w:val="ConsPlusNormal"/>
              <w:jc w:val="center"/>
            </w:pPr>
            <w:r>
              <w:t>20,5</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13,3</w:t>
            </w:r>
          </w:p>
        </w:tc>
        <w:tc>
          <w:tcPr>
            <w:tcW w:w="794" w:type="dxa"/>
          </w:tcPr>
          <w:p w:rsidR="00CE7D0E" w:rsidRDefault="00CE7D0E">
            <w:pPr>
              <w:pStyle w:val="ConsPlusNormal"/>
              <w:jc w:val="center"/>
            </w:pPr>
            <w:r>
              <w:t>15,1</w:t>
            </w:r>
          </w:p>
        </w:tc>
        <w:tc>
          <w:tcPr>
            <w:tcW w:w="794" w:type="dxa"/>
          </w:tcPr>
          <w:p w:rsidR="00CE7D0E" w:rsidRDefault="00CE7D0E">
            <w:pPr>
              <w:pStyle w:val="ConsPlusNormal"/>
              <w:jc w:val="center"/>
            </w:pPr>
            <w:r>
              <w:t>16,6</w:t>
            </w:r>
          </w:p>
        </w:tc>
        <w:tc>
          <w:tcPr>
            <w:tcW w:w="794" w:type="dxa"/>
          </w:tcPr>
          <w:p w:rsidR="00CE7D0E" w:rsidRDefault="00CE7D0E">
            <w:pPr>
              <w:pStyle w:val="ConsPlusNormal"/>
              <w:jc w:val="center"/>
            </w:pPr>
            <w:r>
              <w:t>17,9</w:t>
            </w:r>
          </w:p>
        </w:tc>
        <w:tc>
          <w:tcPr>
            <w:tcW w:w="794" w:type="dxa"/>
          </w:tcPr>
          <w:p w:rsidR="00CE7D0E" w:rsidRDefault="00CE7D0E">
            <w:pPr>
              <w:pStyle w:val="ConsPlusNormal"/>
              <w:jc w:val="center"/>
            </w:pPr>
            <w:r>
              <w:t>19,2</w:t>
            </w:r>
          </w:p>
        </w:tc>
        <w:tc>
          <w:tcPr>
            <w:tcW w:w="794" w:type="dxa"/>
          </w:tcPr>
          <w:p w:rsidR="00CE7D0E" w:rsidRDefault="00CE7D0E">
            <w:pPr>
              <w:pStyle w:val="ConsPlusNormal"/>
              <w:jc w:val="center"/>
            </w:pPr>
            <w:r>
              <w:t>20,3</w:t>
            </w:r>
          </w:p>
        </w:tc>
        <w:tc>
          <w:tcPr>
            <w:tcW w:w="778" w:type="dxa"/>
          </w:tcPr>
          <w:p w:rsidR="00CE7D0E" w:rsidRDefault="00CE7D0E">
            <w:pPr>
              <w:pStyle w:val="ConsPlusNormal"/>
              <w:jc w:val="center"/>
            </w:pPr>
            <w:r>
              <w:t>21,4</w:t>
            </w:r>
          </w:p>
        </w:tc>
        <w:tc>
          <w:tcPr>
            <w:tcW w:w="794" w:type="dxa"/>
          </w:tcPr>
          <w:p w:rsidR="00CE7D0E" w:rsidRDefault="00CE7D0E">
            <w:pPr>
              <w:pStyle w:val="ConsPlusNormal"/>
              <w:jc w:val="center"/>
            </w:pPr>
            <w:r>
              <w:t>22,4</w:t>
            </w:r>
          </w:p>
        </w:tc>
      </w:tr>
    </w:tbl>
    <w:p w:rsidR="00CE7D0E" w:rsidRDefault="00CE7D0E">
      <w:pPr>
        <w:pStyle w:val="ConsPlusNormal"/>
        <w:jc w:val="both"/>
      </w:pPr>
      <w:r>
        <w:t xml:space="preserve">(в ред. </w:t>
      </w:r>
      <w:hyperlink r:id="rId199">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А.8</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8),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78" w:type="dxa"/>
          </w:tcPr>
          <w:p w:rsidR="00CE7D0E" w:rsidRDefault="00CE7D0E">
            <w:pPr>
              <w:pStyle w:val="ConsPlusNormal"/>
              <w:jc w:val="center"/>
            </w:pPr>
            <w:r>
              <w:t>3,5</w:t>
            </w:r>
          </w:p>
        </w:tc>
        <w:tc>
          <w:tcPr>
            <w:tcW w:w="794" w:type="dxa"/>
          </w:tcPr>
          <w:p w:rsidR="00CE7D0E" w:rsidRDefault="00CE7D0E">
            <w:pPr>
              <w:pStyle w:val="ConsPlusNormal"/>
              <w:jc w:val="center"/>
            </w:pPr>
            <w:r>
              <w:t>3,6</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3,9</w:t>
            </w:r>
          </w:p>
        </w:tc>
        <w:tc>
          <w:tcPr>
            <w:tcW w:w="778" w:type="dxa"/>
          </w:tcPr>
          <w:p w:rsidR="00CE7D0E" w:rsidRDefault="00CE7D0E">
            <w:pPr>
              <w:pStyle w:val="ConsPlusNormal"/>
              <w:jc w:val="center"/>
            </w:pPr>
            <w:r>
              <w:t>4,1</w:t>
            </w:r>
          </w:p>
        </w:tc>
        <w:tc>
          <w:tcPr>
            <w:tcW w:w="794" w:type="dxa"/>
          </w:tcPr>
          <w:p w:rsidR="00CE7D0E" w:rsidRDefault="00CE7D0E">
            <w:pPr>
              <w:pStyle w:val="ConsPlusNormal"/>
              <w:jc w:val="center"/>
            </w:pPr>
            <w:r>
              <w:t>4,2</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78" w:type="dxa"/>
          </w:tcPr>
          <w:p w:rsidR="00CE7D0E" w:rsidRDefault="00CE7D0E">
            <w:pPr>
              <w:pStyle w:val="ConsPlusNormal"/>
              <w:jc w:val="center"/>
            </w:pPr>
            <w:r>
              <w:t>4,7</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5,0</w:t>
            </w:r>
          </w:p>
        </w:tc>
        <w:tc>
          <w:tcPr>
            <w:tcW w:w="778" w:type="dxa"/>
          </w:tcPr>
          <w:p w:rsidR="00CE7D0E" w:rsidRDefault="00CE7D0E">
            <w:pPr>
              <w:pStyle w:val="ConsPlusNormal"/>
              <w:jc w:val="center"/>
            </w:pPr>
            <w:r>
              <w:t>5,2</w:t>
            </w:r>
          </w:p>
        </w:tc>
        <w:tc>
          <w:tcPr>
            <w:tcW w:w="794" w:type="dxa"/>
          </w:tcPr>
          <w:p w:rsidR="00CE7D0E" w:rsidRDefault="00CE7D0E">
            <w:pPr>
              <w:pStyle w:val="ConsPlusNormal"/>
              <w:jc w:val="center"/>
            </w:pPr>
            <w:r>
              <w:t>5,4</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5,6</w:t>
            </w:r>
          </w:p>
        </w:tc>
        <w:tc>
          <w:tcPr>
            <w:tcW w:w="778" w:type="dxa"/>
          </w:tcPr>
          <w:p w:rsidR="00CE7D0E" w:rsidRDefault="00CE7D0E">
            <w:pPr>
              <w:pStyle w:val="ConsPlusNormal"/>
              <w:jc w:val="center"/>
            </w:pPr>
            <w:r>
              <w:t>5,8</w:t>
            </w:r>
          </w:p>
        </w:tc>
        <w:tc>
          <w:tcPr>
            <w:tcW w:w="794" w:type="dxa"/>
          </w:tcPr>
          <w:p w:rsidR="00CE7D0E" w:rsidRDefault="00CE7D0E">
            <w:pPr>
              <w:pStyle w:val="ConsPlusNormal"/>
              <w:jc w:val="center"/>
            </w:pPr>
            <w:r>
              <w:t>6,0</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6,7</w:t>
            </w:r>
          </w:p>
        </w:tc>
        <w:tc>
          <w:tcPr>
            <w:tcW w:w="778" w:type="dxa"/>
          </w:tcPr>
          <w:p w:rsidR="00CE7D0E" w:rsidRDefault="00CE7D0E">
            <w:pPr>
              <w:pStyle w:val="ConsPlusNormal"/>
              <w:jc w:val="center"/>
            </w:pPr>
            <w:r>
              <w:t>7,0</w:t>
            </w:r>
          </w:p>
        </w:tc>
        <w:tc>
          <w:tcPr>
            <w:tcW w:w="794" w:type="dxa"/>
          </w:tcPr>
          <w:p w:rsidR="00CE7D0E" w:rsidRDefault="00CE7D0E">
            <w:pPr>
              <w:pStyle w:val="ConsPlusNormal"/>
              <w:jc w:val="center"/>
            </w:pPr>
            <w:r>
              <w:t>7,2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7,8</w:t>
            </w:r>
          </w:p>
        </w:tc>
        <w:tc>
          <w:tcPr>
            <w:tcW w:w="778" w:type="dxa"/>
          </w:tcPr>
          <w:p w:rsidR="00CE7D0E" w:rsidRDefault="00CE7D0E">
            <w:pPr>
              <w:pStyle w:val="ConsPlusNormal"/>
              <w:jc w:val="center"/>
            </w:pPr>
            <w:r>
              <w:t>8,1</w:t>
            </w:r>
          </w:p>
        </w:tc>
        <w:tc>
          <w:tcPr>
            <w:tcW w:w="794" w:type="dxa"/>
          </w:tcPr>
          <w:p w:rsidR="00CE7D0E" w:rsidRDefault="00CE7D0E">
            <w:pPr>
              <w:pStyle w:val="ConsPlusNormal"/>
              <w:jc w:val="center"/>
            </w:pPr>
            <w:r>
              <w:t>8,4</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7,8</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8,9</w:t>
            </w:r>
          </w:p>
        </w:tc>
        <w:tc>
          <w:tcPr>
            <w:tcW w:w="778" w:type="dxa"/>
          </w:tcPr>
          <w:p w:rsidR="00CE7D0E" w:rsidRDefault="00CE7D0E">
            <w:pPr>
              <w:pStyle w:val="ConsPlusNormal"/>
              <w:jc w:val="center"/>
            </w:pPr>
            <w:r>
              <w:t>9,3</w:t>
            </w:r>
          </w:p>
        </w:tc>
        <w:tc>
          <w:tcPr>
            <w:tcW w:w="794" w:type="dxa"/>
          </w:tcPr>
          <w:p w:rsidR="00CE7D0E" w:rsidRDefault="00CE7D0E">
            <w:pPr>
              <w:pStyle w:val="ConsPlusNormal"/>
              <w:jc w:val="center"/>
            </w:pPr>
            <w:r>
              <w:t>9,7</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10,3</w:t>
            </w:r>
          </w:p>
        </w:tc>
        <w:tc>
          <w:tcPr>
            <w:tcW w:w="778" w:type="dxa"/>
          </w:tcPr>
          <w:p w:rsidR="00CE7D0E" w:rsidRDefault="00CE7D0E">
            <w:pPr>
              <w:pStyle w:val="ConsPlusNormal"/>
              <w:jc w:val="center"/>
            </w:pPr>
            <w:r>
              <w:t>10,5</w:t>
            </w:r>
          </w:p>
        </w:tc>
        <w:tc>
          <w:tcPr>
            <w:tcW w:w="794" w:type="dxa"/>
          </w:tcPr>
          <w:p w:rsidR="00CE7D0E" w:rsidRDefault="00CE7D0E">
            <w:pPr>
              <w:pStyle w:val="ConsPlusNormal"/>
              <w:jc w:val="center"/>
            </w:pPr>
            <w:r>
              <w:t>10,8</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11,8</w:t>
            </w:r>
          </w:p>
        </w:tc>
        <w:tc>
          <w:tcPr>
            <w:tcW w:w="778" w:type="dxa"/>
          </w:tcPr>
          <w:p w:rsidR="00CE7D0E" w:rsidRDefault="00CE7D0E">
            <w:pPr>
              <w:pStyle w:val="ConsPlusNormal"/>
              <w:jc w:val="center"/>
            </w:pPr>
            <w:r>
              <w:t>12,3</w:t>
            </w:r>
          </w:p>
        </w:tc>
        <w:tc>
          <w:tcPr>
            <w:tcW w:w="794" w:type="dxa"/>
          </w:tcPr>
          <w:p w:rsidR="00CE7D0E" w:rsidRDefault="00CE7D0E">
            <w:pPr>
              <w:pStyle w:val="ConsPlusNormal"/>
              <w:jc w:val="center"/>
            </w:pPr>
            <w:r>
              <w:t>12,5</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11,2</w:t>
            </w:r>
          </w:p>
        </w:tc>
        <w:tc>
          <w:tcPr>
            <w:tcW w:w="794" w:type="dxa"/>
          </w:tcPr>
          <w:p w:rsidR="00CE7D0E" w:rsidRDefault="00CE7D0E">
            <w:pPr>
              <w:pStyle w:val="ConsPlusNormal"/>
              <w:jc w:val="center"/>
            </w:pPr>
            <w:r>
              <w:t>12,4</w:t>
            </w:r>
          </w:p>
        </w:tc>
        <w:tc>
          <w:tcPr>
            <w:tcW w:w="794" w:type="dxa"/>
          </w:tcPr>
          <w:p w:rsidR="00CE7D0E" w:rsidRDefault="00CE7D0E">
            <w:pPr>
              <w:pStyle w:val="ConsPlusNormal"/>
              <w:jc w:val="center"/>
            </w:pPr>
            <w:r>
              <w:t>12,9</w:t>
            </w:r>
          </w:p>
        </w:tc>
        <w:tc>
          <w:tcPr>
            <w:tcW w:w="778" w:type="dxa"/>
          </w:tcPr>
          <w:p w:rsidR="00CE7D0E" w:rsidRDefault="00CE7D0E">
            <w:pPr>
              <w:pStyle w:val="ConsPlusNormal"/>
              <w:jc w:val="center"/>
            </w:pPr>
            <w:r>
              <w:t>13,5</w:t>
            </w:r>
          </w:p>
        </w:tc>
        <w:tc>
          <w:tcPr>
            <w:tcW w:w="794" w:type="dxa"/>
          </w:tcPr>
          <w:p w:rsidR="00CE7D0E" w:rsidRDefault="00CE7D0E">
            <w:pPr>
              <w:pStyle w:val="ConsPlusNormal"/>
              <w:jc w:val="center"/>
            </w:pPr>
            <w:r>
              <w:t>14,0</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9,9</w:t>
            </w:r>
          </w:p>
        </w:tc>
        <w:tc>
          <w:tcPr>
            <w:tcW w:w="794" w:type="dxa"/>
          </w:tcPr>
          <w:p w:rsidR="00CE7D0E" w:rsidRDefault="00CE7D0E">
            <w:pPr>
              <w:pStyle w:val="ConsPlusNormal"/>
              <w:jc w:val="center"/>
            </w:pPr>
            <w:r>
              <w:t>10,9</w:t>
            </w:r>
          </w:p>
        </w:tc>
        <w:tc>
          <w:tcPr>
            <w:tcW w:w="794" w:type="dxa"/>
          </w:tcPr>
          <w:p w:rsidR="00CE7D0E" w:rsidRDefault="00CE7D0E">
            <w:pPr>
              <w:pStyle w:val="ConsPlusNormal"/>
              <w:jc w:val="center"/>
            </w:pPr>
            <w:r>
              <w:t>12,1</w:t>
            </w:r>
          </w:p>
        </w:tc>
        <w:tc>
          <w:tcPr>
            <w:tcW w:w="794" w:type="dxa"/>
          </w:tcPr>
          <w:p w:rsidR="00CE7D0E" w:rsidRDefault="00CE7D0E">
            <w:pPr>
              <w:pStyle w:val="ConsPlusNormal"/>
              <w:jc w:val="center"/>
            </w:pPr>
            <w:r>
              <w:t>12,2</w:t>
            </w:r>
          </w:p>
        </w:tc>
        <w:tc>
          <w:tcPr>
            <w:tcW w:w="794" w:type="dxa"/>
          </w:tcPr>
          <w:p w:rsidR="00CE7D0E" w:rsidRDefault="00CE7D0E">
            <w:pPr>
              <w:pStyle w:val="ConsPlusNormal"/>
              <w:jc w:val="center"/>
            </w:pPr>
            <w:r>
              <w:t>13,5</w:t>
            </w:r>
          </w:p>
        </w:tc>
        <w:tc>
          <w:tcPr>
            <w:tcW w:w="794" w:type="dxa"/>
          </w:tcPr>
          <w:p w:rsidR="00CE7D0E" w:rsidRDefault="00CE7D0E">
            <w:pPr>
              <w:pStyle w:val="ConsPlusNormal"/>
              <w:jc w:val="center"/>
            </w:pPr>
            <w:r>
              <w:t>14,2</w:t>
            </w:r>
          </w:p>
        </w:tc>
        <w:tc>
          <w:tcPr>
            <w:tcW w:w="778" w:type="dxa"/>
          </w:tcPr>
          <w:p w:rsidR="00CE7D0E" w:rsidRDefault="00CE7D0E">
            <w:pPr>
              <w:pStyle w:val="ConsPlusNormal"/>
              <w:jc w:val="center"/>
            </w:pPr>
            <w:r>
              <w:t>14,7</w:t>
            </w:r>
          </w:p>
        </w:tc>
        <w:tc>
          <w:tcPr>
            <w:tcW w:w="794" w:type="dxa"/>
          </w:tcPr>
          <w:p w:rsidR="00CE7D0E" w:rsidRDefault="00CE7D0E">
            <w:pPr>
              <w:pStyle w:val="ConsPlusNormal"/>
              <w:jc w:val="center"/>
            </w:pPr>
            <w:r>
              <w:t>15,3</w:t>
            </w:r>
          </w:p>
        </w:tc>
      </w:tr>
    </w:tbl>
    <w:p w:rsidR="00CE7D0E" w:rsidRDefault="00CE7D0E">
      <w:pPr>
        <w:pStyle w:val="ConsPlusNormal"/>
        <w:jc w:val="both"/>
      </w:pPr>
      <w:r>
        <w:t xml:space="preserve">(в ред. </w:t>
      </w:r>
      <w:hyperlink r:id="rId200">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А.9</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9),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78" w:type="dxa"/>
          </w:tcPr>
          <w:p w:rsidR="00CE7D0E" w:rsidRDefault="00CE7D0E">
            <w:pPr>
              <w:pStyle w:val="ConsPlusNormal"/>
              <w:jc w:val="center"/>
            </w:pPr>
            <w:r>
              <w:t>3,4</w:t>
            </w:r>
          </w:p>
        </w:tc>
        <w:tc>
          <w:tcPr>
            <w:tcW w:w="794" w:type="dxa"/>
          </w:tcPr>
          <w:p w:rsidR="00CE7D0E" w:rsidRDefault="00CE7D0E">
            <w:pPr>
              <w:pStyle w:val="ConsPlusNormal"/>
              <w:jc w:val="center"/>
            </w:pPr>
            <w:r>
              <w:t>3,5</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78" w:type="dxa"/>
          </w:tcPr>
          <w:p w:rsidR="00CE7D0E" w:rsidRDefault="00CE7D0E">
            <w:pPr>
              <w:pStyle w:val="ConsPlusNormal"/>
              <w:jc w:val="center"/>
            </w:pPr>
            <w:r>
              <w:t>4,0</w:t>
            </w:r>
          </w:p>
        </w:tc>
        <w:tc>
          <w:tcPr>
            <w:tcW w:w="794" w:type="dxa"/>
          </w:tcPr>
          <w:p w:rsidR="00CE7D0E" w:rsidRDefault="00CE7D0E">
            <w:pPr>
              <w:pStyle w:val="ConsPlusNormal"/>
              <w:jc w:val="center"/>
            </w:pPr>
            <w:r>
              <w:t>4,1</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78" w:type="dxa"/>
          </w:tcPr>
          <w:p w:rsidR="00CE7D0E" w:rsidRDefault="00CE7D0E">
            <w:pPr>
              <w:pStyle w:val="ConsPlusNormal"/>
              <w:jc w:val="center"/>
            </w:pPr>
            <w:r>
              <w:t>4,5</w:t>
            </w:r>
          </w:p>
        </w:tc>
        <w:tc>
          <w:tcPr>
            <w:tcW w:w="794" w:type="dxa"/>
          </w:tcPr>
          <w:p w:rsidR="00CE7D0E" w:rsidRDefault="00CE7D0E">
            <w:pPr>
              <w:pStyle w:val="ConsPlusNormal"/>
              <w:jc w:val="center"/>
            </w:pPr>
            <w:r>
              <w:t>4,6</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4,8</w:t>
            </w:r>
          </w:p>
        </w:tc>
        <w:tc>
          <w:tcPr>
            <w:tcW w:w="778" w:type="dxa"/>
          </w:tcPr>
          <w:p w:rsidR="00CE7D0E" w:rsidRDefault="00CE7D0E">
            <w:pPr>
              <w:pStyle w:val="ConsPlusNormal"/>
              <w:jc w:val="center"/>
            </w:pPr>
            <w:r>
              <w:t>5,0</w:t>
            </w:r>
          </w:p>
        </w:tc>
        <w:tc>
          <w:tcPr>
            <w:tcW w:w="794" w:type="dxa"/>
          </w:tcPr>
          <w:p w:rsidR="00CE7D0E" w:rsidRDefault="00CE7D0E">
            <w:pPr>
              <w:pStyle w:val="ConsPlusNormal"/>
              <w:jc w:val="center"/>
            </w:pPr>
            <w:r>
              <w:t>5,2</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5,3</w:t>
            </w:r>
          </w:p>
        </w:tc>
        <w:tc>
          <w:tcPr>
            <w:tcW w:w="778" w:type="dxa"/>
          </w:tcPr>
          <w:p w:rsidR="00CE7D0E" w:rsidRDefault="00CE7D0E">
            <w:pPr>
              <w:pStyle w:val="ConsPlusNormal"/>
              <w:jc w:val="center"/>
            </w:pPr>
            <w:r>
              <w:t>5,6</w:t>
            </w:r>
          </w:p>
        </w:tc>
        <w:tc>
          <w:tcPr>
            <w:tcW w:w="794" w:type="dxa"/>
          </w:tcPr>
          <w:p w:rsidR="00CE7D0E" w:rsidRDefault="00CE7D0E">
            <w:pPr>
              <w:pStyle w:val="ConsPlusNormal"/>
              <w:jc w:val="center"/>
            </w:pPr>
            <w:r>
              <w:t>5,8</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6,4</w:t>
            </w:r>
          </w:p>
        </w:tc>
        <w:tc>
          <w:tcPr>
            <w:tcW w:w="778" w:type="dxa"/>
          </w:tcPr>
          <w:p w:rsidR="00CE7D0E" w:rsidRDefault="00CE7D0E">
            <w:pPr>
              <w:pStyle w:val="ConsPlusNormal"/>
              <w:jc w:val="center"/>
            </w:pPr>
            <w:r>
              <w:t>6,7</w:t>
            </w:r>
          </w:p>
        </w:tc>
        <w:tc>
          <w:tcPr>
            <w:tcW w:w="794" w:type="dxa"/>
          </w:tcPr>
          <w:p w:rsidR="00CE7D0E" w:rsidRDefault="00CE7D0E">
            <w:pPr>
              <w:pStyle w:val="ConsPlusNormal"/>
              <w:jc w:val="center"/>
            </w:pPr>
            <w:r>
              <w:t>7,0</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7,5</w:t>
            </w:r>
          </w:p>
        </w:tc>
        <w:tc>
          <w:tcPr>
            <w:tcW w:w="778" w:type="dxa"/>
          </w:tcPr>
          <w:p w:rsidR="00CE7D0E" w:rsidRDefault="00CE7D0E">
            <w:pPr>
              <w:pStyle w:val="ConsPlusNormal"/>
              <w:jc w:val="center"/>
            </w:pPr>
            <w:r>
              <w:t>7,8</w:t>
            </w:r>
          </w:p>
        </w:tc>
        <w:tc>
          <w:tcPr>
            <w:tcW w:w="794" w:type="dxa"/>
          </w:tcPr>
          <w:p w:rsidR="00CE7D0E" w:rsidRDefault="00CE7D0E">
            <w:pPr>
              <w:pStyle w:val="ConsPlusNormal"/>
              <w:jc w:val="center"/>
            </w:pPr>
            <w:r>
              <w:t>8,1</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8,5</w:t>
            </w:r>
          </w:p>
        </w:tc>
        <w:tc>
          <w:tcPr>
            <w:tcW w:w="778" w:type="dxa"/>
          </w:tcPr>
          <w:p w:rsidR="00CE7D0E" w:rsidRDefault="00CE7D0E">
            <w:pPr>
              <w:pStyle w:val="ConsPlusNormal"/>
              <w:jc w:val="center"/>
            </w:pPr>
            <w:r>
              <w:t>8,9</w:t>
            </w:r>
          </w:p>
        </w:tc>
        <w:tc>
          <w:tcPr>
            <w:tcW w:w="794" w:type="dxa"/>
          </w:tcPr>
          <w:p w:rsidR="00CE7D0E" w:rsidRDefault="00CE7D0E">
            <w:pPr>
              <w:pStyle w:val="ConsPlusNormal"/>
              <w:jc w:val="center"/>
            </w:pPr>
            <w:r>
              <w:t>9,2</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9,9</w:t>
            </w:r>
          </w:p>
        </w:tc>
        <w:tc>
          <w:tcPr>
            <w:tcW w:w="778" w:type="dxa"/>
          </w:tcPr>
          <w:p w:rsidR="00CE7D0E" w:rsidRDefault="00CE7D0E">
            <w:pPr>
              <w:pStyle w:val="ConsPlusNormal"/>
              <w:jc w:val="center"/>
            </w:pPr>
            <w:r>
              <w:t>10,2</w:t>
            </w:r>
          </w:p>
        </w:tc>
        <w:tc>
          <w:tcPr>
            <w:tcW w:w="794" w:type="dxa"/>
          </w:tcPr>
          <w:p w:rsidR="00CE7D0E" w:rsidRDefault="00CE7D0E">
            <w:pPr>
              <w:pStyle w:val="ConsPlusNormal"/>
              <w:jc w:val="center"/>
            </w:pPr>
            <w:r>
              <w:t>10,4</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10,3</w:t>
            </w:r>
          </w:p>
        </w:tc>
        <w:tc>
          <w:tcPr>
            <w:tcW w:w="794" w:type="dxa"/>
          </w:tcPr>
          <w:p w:rsidR="00CE7D0E" w:rsidRDefault="00CE7D0E">
            <w:pPr>
              <w:pStyle w:val="ConsPlusNormal"/>
              <w:jc w:val="center"/>
            </w:pPr>
            <w:r>
              <w:t>10,8</w:t>
            </w:r>
          </w:p>
        </w:tc>
        <w:tc>
          <w:tcPr>
            <w:tcW w:w="794" w:type="dxa"/>
          </w:tcPr>
          <w:p w:rsidR="00CE7D0E" w:rsidRDefault="00CE7D0E">
            <w:pPr>
              <w:pStyle w:val="ConsPlusNormal"/>
              <w:jc w:val="center"/>
            </w:pPr>
            <w:r>
              <w:t>11,3</w:t>
            </w:r>
          </w:p>
        </w:tc>
        <w:tc>
          <w:tcPr>
            <w:tcW w:w="778" w:type="dxa"/>
          </w:tcPr>
          <w:p w:rsidR="00CE7D0E" w:rsidRDefault="00CE7D0E">
            <w:pPr>
              <w:pStyle w:val="ConsPlusNormal"/>
              <w:jc w:val="center"/>
            </w:pPr>
            <w:r>
              <w:t>11,4</w:t>
            </w:r>
          </w:p>
        </w:tc>
        <w:tc>
          <w:tcPr>
            <w:tcW w:w="794" w:type="dxa"/>
          </w:tcPr>
          <w:p w:rsidR="00CE7D0E" w:rsidRDefault="00CE7D0E">
            <w:pPr>
              <w:pStyle w:val="ConsPlusNormal"/>
              <w:jc w:val="center"/>
            </w:pPr>
            <w:r>
              <w:t>11,6</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10,7</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11,8</w:t>
            </w:r>
          </w:p>
        </w:tc>
        <w:tc>
          <w:tcPr>
            <w:tcW w:w="794" w:type="dxa"/>
          </w:tcPr>
          <w:p w:rsidR="00CE7D0E" w:rsidRDefault="00CE7D0E">
            <w:pPr>
              <w:pStyle w:val="ConsPlusNormal"/>
              <w:jc w:val="center"/>
            </w:pPr>
            <w:r>
              <w:t>12,3</w:t>
            </w:r>
          </w:p>
        </w:tc>
        <w:tc>
          <w:tcPr>
            <w:tcW w:w="778" w:type="dxa"/>
          </w:tcPr>
          <w:p w:rsidR="00CE7D0E" w:rsidRDefault="00CE7D0E">
            <w:pPr>
              <w:pStyle w:val="ConsPlusNormal"/>
              <w:jc w:val="center"/>
            </w:pPr>
            <w:r>
              <w:t>12,5</w:t>
            </w:r>
          </w:p>
        </w:tc>
        <w:tc>
          <w:tcPr>
            <w:tcW w:w="794" w:type="dxa"/>
          </w:tcPr>
          <w:p w:rsidR="00CE7D0E" w:rsidRDefault="00CE7D0E">
            <w:pPr>
              <w:pStyle w:val="ConsPlusNormal"/>
              <w:jc w:val="center"/>
            </w:pPr>
            <w:r>
              <w:t>12,7</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10,2</w:t>
            </w:r>
          </w:p>
        </w:tc>
        <w:tc>
          <w:tcPr>
            <w:tcW w:w="794" w:type="dxa"/>
          </w:tcPr>
          <w:p w:rsidR="00CE7D0E" w:rsidRDefault="00CE7D0E">
            <w:pPr>
              <w:pStyle w:val="ConsPlusNormal"/>
              <w:jc w:val="center"/>
            </w:pPr>
            <w:r>
              <w:t>11,6</w:t>
            </w:r>
          </w:p>
        </w:tc>
        <w:tc>
          <w:tcPr>
            <w:tcW w:w="794" w:type="dxa"/>
          </w:tcPr>
          <w:p w:rsidR="00CE7D0E" w:rsidRDefault="00CE7D0E">
            <w:pPr>
              <w:pStyle w:val="ConsPlusNormal"/>
              <w:jc w:val="center"/>
            </w:pPr>
            <w:r>
              <w:t>12,3</w:t>
            </w:r>
          </w:p>
        </w:tc>
        <w:tc>
          <w:tcPr>
            <w:tcW w:w="794" w:type="dxa"/>
          </w:tcPr>
          <w:p w:rsidR="00CE7D0E" w:rsidRDefault="00CE7D0E">
            <w:pPr>
              <w:pStyle w:val="ConsPlusNormal"/>
              <w:jc w:val="center"/>
            </w:pPr>
            <w:r>
              <w:t>12,9</w:t>
            </w:r>
          </w:p>
        </w:tc>
        <w:tc>
          <w:tcPr>
            <w:tcW w:w="794" w:type="dxa"/>
          </w:tcPr>
          <w:p w:rsidR="00CE7D0E" w:rsidRDefault="00CE7D0E">
            <w:pPr>
              <w:pStyle w:val="ConsPlusNormal"/>
              <w:jc w:val="center"/>
            </w:pPr>
            <w:r>
              <w:t>13,5</w:t>
            </w:r>
          </w:p>
        </w:tc>
        <w:tc>
          <w:tcPr>
            <w:tcW w:w="778" w:type="dxa"/>
          </w:tcPr>
          <w:p w:rsidR="00CE7D0E" w:rsidRDefault="00CE7D0E">
            <w:pPr>
              <w:pStyle w:val="ConsPlusNormal"/>
              <w:jc w:val="center"/>
            </w:pPr>
            <w:r>
              <w:t>14,0</w:t>
            </w:r>
          </w:p>
        </w:tc>
        <w:tc>
          <w:tcPr>
            <w:tcW w:w="794" w:type="dxa"/>
          </w:tcPr>
          <w:p w:rsidR="00CE7D0E" w:rsidRDefault="00CE7D0E">
            <w:pPr>
              <w:pStyle w:val="ConsPlusNormal"/>
              <w:jc w:val="center"/>
            </w:pPr>
            <w:r>
              <w:t>14,8</w:t>
            </w:r>
          </w:p>
        </w:tc>
      </w:tr>
    </w:tbl>
    <w:p w:rsidR="00CE7D0E" w:rsidRDefault="00CE7D0E">
      <w:pPr>
        <w:pStyle w:val="ConsPlusNormal"/>
        <w:jc w:val="both"/>
      </w:pPr>
      <w:r>
        <w:t xml:space="preserve">(в ред. </w:t>
      </w:r>
      <w:hyperlink r:id="rId201">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А.10</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10),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78" w:type="dxa"/>
          </w:tcPr>
          <w:p w:rsidR="00CE7D0E" w:rsidRDefault="00CE7D0E">
            <w:pPr>
              <w:pStyle w:val="ConsPlusNormal"/>
              <w:jc w:val="center"/>
            </w:pPr>
            <w:r>
              <w:t>3,2</w:t>
            </w:r>
          </w:p>
        </w:tc>
        <w:tc>
          <w:tcPr>
            <w:tcW w:w="794" w:type="dxa"/>
          </w:tcPr>
          <w:p w:rsidR="00CE7D0E" w:rsidRDefault="00CE7D0E">
            <w:pPr>
              <w:pStyle w:val="ConsPlusNormal"/>
              <w:jc w:val="center"/>
            </w:pPr>
            <w:r>
              <w:t>3,4</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3,6</w:t>
            </w:r>
          </w:p>
        </w:tc>
        <w:tc>
          <w:tcPr>
            <w:tcW w:w="778" w:type="dxa"/>
          </w:tcPr>
          <w:p w:rsidR="00CE7D0E" w:rsidRDefault="00CE7D0E">
            <w:pPr>
              <w:pStyle w:val="ConsPlusNormal"/>
              <w:jc w:val="center"/>
            </w:pPr>
            <w:r>
              <w:t>3,8</w:t>
            </w:r>
          </w:p>
        </w:tc>
        <w:tc>
          <w:tcPr>
            <w:tcW w:w="794" w:type="dxa"/>
          </w:tcPr>
          <w:p w:rsidR="00CE7D0E" w:rsidRDefault="00CE7D0E">
            <w:pPr>
              <w:pStyle w:val="ConsPlusNormal"/>
              <w:jc w:val="center"/>
            </w:pPr>
            <w:r>
              <w:t>3,9</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78" w:type="dxa"/>
          </w:tcPr>
          <w:p w:rsidR="00CE7D0E" w:rsidRDefault="00CE7D0E">
            <w:pPr>
              <w:pStyle w:val="ConsPlusNormal"/>
              <w:jc w:val="center"/>
            </w:pPr>
            <w:r>
              <w:t>4,3</w:t>
            </w:r>
          </w:p>
        </w:tc>
        <w:tc>
          <w:tcPr>
            <w:tcW w:w="794" w:type="dxa"/>
          </w:tcPr>
          <w:p w:rsidR="00CE7D0E" w:rsidRDefault="00CE7D0E">
            <w:pPr>
              <w:pStyle w:val="ConsPlusNormal"/>
              <w:jc w:val="center"/>
            </w:pPr>
            <w:r>
              <w:t>4,5</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78" w:type="dxa"/>
          </w:tcPr>
          <w:p w:rsidR="00CE7D0E" w:rsidRDefault="00CE7D0E">
            <w:pPr>
              <w:pStyle w:val="ConsPlusNormal"/>
              <w:jc w:val="center"/>
            </w:pPr>
            <w:r>
              <w:t>4,8</w:t>
            </w:r>
          </w:p>
        </w:tc>
        <w:tc>
          <w:tcPr>
            <w:tcW w:w="794" w:type="dxa"/>
          </w:tcPr>
          <w:p w:rsidR="00CE7D0E" w:rsidRDefault="00CE7D0E">
            <w:pPr>
              <w:pStyle w:val="ConsPlusNormal"/>
              <w:jc w:val="center"/>
            </w:pPr>
            <w:r>
              <w:t>5,0</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78" w:type="dxa"/>
          </w:tcPr>
          <w:p w:rsidR="00CE7D0E" w:rsidRDefault="00CE7D0E">
            <w:pPr>
              <w:pStyle w:val="ConsPlusNormal"/>
              <w:jc w:val="center"/>
            </w:pPr>
            <w:r>
              <w:t>5,4</w:t>
            </w:r>
          </w:p>
        </w:tc>
        <w:tc>
          <w:tcPr>
            <w:tcW w:w="794" w:type="dxa"/>
          </w:tcPr>
          <w:p w:rsidR="00CE7D0E" w:rsidRDefault="00CE7D0E">
            <w:pPr>
              <w:pStyle w:val="ConsPlusNormal"/>
              <w:jc w:val="center"/>
            </w:pPr>
            <w:r>
              <w:t>5,6</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78" w:type="dxa"/>
          </w:tcPr>
          <w:p w:rsidR="00CE7D0E" w:rsidRDefault="00CE7D0E">
            <w:pPr>
              <w:pStyle w:val="ConsPlusNormal"/>
              <w:jc w:val="center"/>
            </w:pPr>
            <w:r>
              <w:t>6,4</w:t>
            </w:r>
          </w:p>
        </w:tc>
        <w:tc>
          <w:tcPr>
            <w:tcW w:w="794" w:type="dxa"/>
          </w:tcPr>
          <w:p w:rsidR="00CE7D0E" w:rsidRDefault="00CE7D0E">
            <w:pPr>
              <w:pStyle w:val="ConsPlusNormal"/>
              <w:jc w:val="center"/>
            </w:pPr>
            <w:r>
              <w:t>6,7</w:t>
            </w:r>
          </w:p>
        </w:tc>
      </w:tr>
      <w:tr w:rsidR="00CE7D0E">
        <w:tc>
          <w:tcPr>
            <w:tcW w:w="2778" w:type="dxa"/>
          </w:tcPr>
          <w:p w:rsidR="00CE7D0E" w:rsidRDefault="00CE7D0E">
            <w:pPr>
              <w:pStyle w:val="ConsPlusNormal"/>
              <w:jc w:val="center"/>
            </w:pPr>
            <w:r>
              <w:lastRenderedPageBreak/>
              <w:t>700</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7,2</w:t>
            </w:r>
          </w:p>
        </w:tc>
        <w:tc>
          <w:tcPr>
            <w:tcW w:w="778" w:type="dxa"/>
          </w:tcPr>
          <w:p w:rsidR="00CE7D0E" w:rsidRDefault="00CE7D0E">
            <w:pPr>
              <w:pStyle w:val="ConsPlusNormal"/>
              <w:jc w:val="center"/>
            </w:pPr>
            <w:r>
              <w:t>7,5</w:t>
            </w:r>
          </w:p>
        </w:tc>
        <w:tc>
          <w:tcPr>
            <w:tcW w:w="794" w:type="dxa"/>
          </w:tcPr>
          <w:p w:rsidR="00CE7D0E" w:rsidRDefault="00CE7D0E">
            <w:pPr>
              <w:pStyle w:val="ConsPlusNormal"/>
              <w:jc w:val="center"/>
            </w:pPr>
            <w:r>
              <w:t>7,8</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8,2</w:t>
            </w:r>
          </w:p>
        </w:tc>
        <w:tc>
          <w:tcPr>
            <w:tcW w:w="778" w:type="dxa"/>
          </w:tcPr>
          <w:p w:rsidR="00CE7D0E" w:rsidRDefault="00CE7D0E">
            <w:pPr>
              <w:pStyle w:val="ConsPlusNormal"/>
              <w:jc w:val="center"/>
            </w:pPr>
            <w:r>
              <w:t>8,5</w:t>
            </w:r>
          </w:p>
        </w:tc>
        <w:tc>
          <w:tcPr>
            <w:tcW w:w="794" w:type="dxa"/>
          </w:tcPr>
          <w:p w:rsidR="00CE7D0E" w:rsidRDefault="00CE7D0E">
            <w:pPr>
              <w:pStyle w:val="ConsPlusNormal"/>
              <w:jc w:val="center"/>
            </w:pPr>
            <w:r>
              <w:t>8,8</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9,2</w:t>
            </w:r>
          </w:p>
        </w:tc>
        <w:tc>
          <w:tcPr>
            <w:tcW w:w="778" w:type="dxa"/>
          </w:tcPr>
          <w:p w:rsidR="00CE7D0E" w:rsidRDefault="00CE7D0E">
            <w:pPr>
              <w:pStyle w:val="ConsPlusNormal"/>
              <w:jc w:val="center"/>
            </w:pPr>
            <w:r>
              <w:t>9,6</w:t>
            </w:r>
          </w:p>
        </w:tc>
        <w:tc>
          <w:tcPr>
            <w:tcW w:w="794" w:type="dxa"/>
          </w:tcPr>
          <w:p w:rsidR="00CE7D0E" w:rsidRDefault="00CE7D0E">
            <w:pPr>
              <w:pStyle w:val="ConsPlusNormal"/>
              <w:jc w:val="center"/>
            </w:pPr>
            <w:r>
              <w:t>9,9</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10,4</w:t>
            </w:r>
          </w:p>
        </w:tc>
        <w:tc>
          <w:tcPr>
            <w:tcW w:w="778" w:type="dxa"/>
          </w:tcPr>
          <w:p w:rsidR="00CE7D0E" w:rsidRDefault="00CE7D0E">
            <w:pPr>
              <w:pStyle w:val="ConsPlusNormal"/>
              <w:jc w:val="center"/>
            </w:pPr>
            <w:r>
              <w:t>11,0</w:t>
            </w:r>
          </w:p>
        </w:tc>
        <w:tc>
          <w:tcPr>
            <w:tcW w:w="794" w:type="dxa"/>
          </w:tcPr>
          <w:p w:rsidR="00CE7D0E" w:rsidRDefault="00CE7D0E">
            <w:pPr>
              <w:pStyle w:val="ConsPlusNormal"/>
              <w:jc w:val="center"/>
            </w:pPr>
            <w:r>
              <w:t>11,1</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10,3</w:t>
            </w:r>
          </w:p>
        </w:tc>
        <w:tc>
          <w:tcPr>
            <w:tcW w:w="794" w:type="dxa"/>
          </w:tcPr>
          <w:p w:rsidR="00CE7D0E" w:rsidRDefault="00CE7D0E">
            <w:pPr>
              <w:pStyle w:val="ConsPlusNormal"/>
              <w:jc w:val="center"/>
            </w:pPr>
            <w:r>
              <w:t>11,0</w:t>
            </w:r>
          </w:p>
        </w:tc>
        <w:tc>
          <w:tcPr>
            <w:tcW w:w="794" w:type="dxa"/>
          </w:tcPr>
          <w:p w:rsidR="00CE7D0E" w:rsidRDefault="00CE7D0E">
            <w:pPr>
              <w:pStyle w:val="ConsPlusNormal"/>
              <w:jc w:val="center"/>
            </w:pPr>
            <w:r>
              <w:t>11,5</w:t>
            </w:r>
          </w:p>
        </w:tc>
        <w:tc>
          <w:tcPr>
            <w:tcW w:w="778" w:type="dxa"/>
          </w:tcPr>
          <w:p w:rsidR="00CE7D0E" w:rsidRDefault="00CE7D0E">
            <w:pPr>
              <w:pStyle w:val="ConsPlusNormal"/>
              <w:jc w:val="center"/>
            </w:pPr>
            <w:r>
              <w:t>11,9</w:t>
            </w:r>
          </w:p>
        </w:tc>
        <w:tc>
          <w:tcPr>
            <w:tcW w:w="794" w:type="dxa"/>
          </w:tcPr>
          <w:p w:rsidR="00CE7D0E" w:rsidRDefault="00CE7D0E">
            <w:pPr>
              <w:pStyle w:val="ConsPlusNormal"/>
              <w:jc w:val="center"/>
            </w:pPr>
            <w:r>
              <w:t>12,1</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11,3</w:t>
            </w:r>
          </w:p>
        </w:tc>
        <w:tc>
          <w:tcPr>
            <w:tcW w:w="794" w:type="dxa"/>
          </w:tcPr>
          <w:p w:rsidR="00CE7D0E" w:rsidRDefault="00CE7D0E">
            <w:pPr>
              <w:pStyle w:val="ConsPlusNormal"/>
              <w:jc w:val="center"/>
            </w:pPr>
            <w:r>
              <w:t>11,9</w:t>
            </w:r>
          </w:p>
        </w:tc>
        <w:tc>
          <w:tcPr>
            <w:tcW w:w="794" w:type="dxa"/>
          </w:tcPr>
          <w:p w:rsidR="00CE7D0E" w:rsidRDefault="00CE7D0E">
            <w:pPr>
              <w:pStyle w:val="ConsPlusNormal"/>
              <w:jc w:val="center"/>
            </w:pPr>
            <w:r>
              <w:t>12,5</w:t>
            </w:r>
          </w:p>
        </w:tc>
        <w:tc>
          <w:tcPr>
            <w:tcW w:w="778" w:type="dxa"/>
          </w:tcPr>
          <w:p w:rsidR="00CE7D0E" w:rsidRDefault="00CE7D0E">
            <w:pPr>
              <w:pStyle w:val="ConsPlusNormal"/>
              <w:jc w:val="center"/>
            </w:pPr>
            <w:r>
              <w:t>12,9</w:t>
            </w:r>
          </w:p>
        </w:tc>
        <w:tc>
          <w:tcPr>
            <w:tcW w:w="794" w:type="dxa"/>
          </w:tcPr>
          <w:p w:rsidR="00CE7D0E" w:rsidRDefault="00CE7D0E">
            <w:pPr>
              <w:pStyle w:val="ConsPlusNormal"/>
              <w:jc w:val="center"/>
            </w:pPr>
            <w:r>
              <w:t>13,6</w:t>
            </w:r>
          </w:p>
        </w:tc>
      </w:tr>
    </w:tbl>
    <w:p w:rsidR="00CE7D0E" w:rsidRDefault="00CE7D0E">
      <w:pPr>
        <w:pStyle w:val="ConsPlusNormal"/>
        <w:jc w:val="both"/>
      </w:pPr>
      <w:r>
        <w:t xml:space="preserve">(в ред. </w:t>
      </w:r>
      <w:hyperlink r:id="rId202">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А.11</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11),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3,1</w:t>
            </w:r>
          </w:p>
        </w:tc>
        <w:tc>
          <w:tcPr>
            <w:tcW w:w="794" w:type="dxa"/>
          </w:tcPr>
          <w:p w:rsidR="00CE7D0E" w:rsidRDefault="00CE7D0E">
            <w:pPr>
              <w:pStyle w:val="ConsPlusNormal"/>
              <w:jc w:val="center"/>
            </w:pPr>
            <w:r>
              <w:t>3,2</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78" w:type="dxa"/>
          </w:tcPr>
          <w:p w:rsidR="00CE7D0E" w:rsidRDefault="00CE7D0E">
            <w:pPr>
              <w:pStyle w:val="ConsPlusNormal"/>
              <w:jc w:val="center"/>
            </w:pPr>
            <w:r>
              <w:t>3,6</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78" w:type="dxa"/>
          </w:tcPr>
          <w:p w:rsidR="00CE7D0E" w:rsidRDefault="00CE7D0E">
            <w:pPr>
              <w:pStyle w:val="ConsPlusNormal"/>
              <w:jc w:val="center"/>
            </w:pPr>
            <w:r>
              <w:t>4,1</w:t>
            </w:r>
          </w:p>
        </w:tc>
        <w:tc>
          <w:tcPr>
            <w:tcW w:w="794" w:type="dxa"/>
          </w:tcPr>
          <w:p w:rsidR="00CE7D0E" w:rsidRDefault="00CE7D0E">
            <w:pPr>
              <w:pStyle w:val="ConsPlusNormal"/>
              <w:jc w:val="center"/>
            </w:pPr>
            <w:r>
              <w:t>4,3</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78" w:type="dxa"/>
          </w:tcPr>
          <w:p w:rsidR="00CE7D0E" w:rsidRDefault="00CE7D0E">
            <w:pPr>
              <w:pStyle w:val="ConsPlusNormal"/>
              <w:jc w:val="center"/>
            </w:pPr>
            <w:r>
              <w:t>4,7</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5,0</w:t>
            </w:r>
          </w:p>
        </w:tc>
        <w:tc>
          <w:tcPr>
            <w:tcW w:w="778" w:type="dxa"/>
          </w:tcPr>
          <w:p w:rsidR="00CE7D0E" w:rsidRDefault="00CE7D0E">
            <w:pPr>
              <w:pStyle w:val="ConsPlusNormal"/>
              <w:jc w:val="center"/>
            </w:pPr>
            <w:r>
              <w:t>5,2</w:t>
            </w:r>
          </w:p>
        </w:tc>
        <w:tc>
          <w:tcPr>
            <w:tcW w:w="794" w:type="dxa"/>
          </w:tcPr>
          <w:p w:rsidR="00CE7D0E" w:rsidRDefault="00CE7D0E">
            <w:pPr>
              <w:pStyle w:val="ConsPlusNormal"/>
              <w:jc w:val="center"/>
            </w:pPr>
            <w:r>
              <w:t>5,4</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5,9</w:t>
            </w:r>
          </w:p>
        </w:tc>
        <w:tc>
          <w:tcPr>
            <w:tcW w:w="778" w:type="dxa"/>
          </w:tcPr>
          <w:p w:rsidR="00CE7D0E" w:rsidRDefault="00CE7D0E">
            <w:pPr>
              <w:pStyle w:val="ConsPlusNormal"/>
              <w:jc w:val="center"/>
            </w:pPr>
            <w:r>
              <w:t>6,2</w:t>
            </w:r>
          </w:p>
        </w:tc>
        <w:tc>
          <w:tcPr>
            <w:tcW w:w="794" w:type="dxa"/>
          </w:tcPr>
          <w:p w:rsidR="00CE7D0E" w:rsidRDefault="00CE7D0E">
            <w:pPr>
              <w:pStyle w:val="ConsPlusNormal"/>
              <w:jc w:val="center"/>
            </w:pPr>
            <w:r>
              <w:t>6,4</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6,9</w:t>
            </w:r>
          </w:p>
        </w:tc>
        <w:tc>
          <w:tcPr>
            <w:tcW w:w="778" w:type="dxa"/>
          </w:tcPr>
          <w:p w:rsidR="00CE7D0E" w:rsidRDefault="00CE7D0E">
            <w:pPr>
              <w:pStyle w:val="ConsPlusNormal"/>
              <w:jc w:val="center"/>
            </w:pPr>
            <w:r>
              <w:t>7,2</w:t>
            </w:r>
          </w:p>
        </w:tc>
        <w:tc>
          <w:tcPr>
            <w:tcW w:w="794" w:type="dxa"/>
          </w:tcPr>
          <w:p w:rsidR="00CE7D0E" w:rsidRDefault="00CE7D0E">
            <w:pPr>
              <w:pStyle w:val="ConsPlusNormal"/>
              <w:jc w:val="center"/>
            </w:pPr>
            <w:r>
              <w:t>7,5</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7,9</w:t>
            </w:r>
          </w:p>
        </w:tc>
        <w:tc>
          <w:tcPr>
            <w:tcW w:w="778" w:type="dxa"/>
          </w:tcPr>
          <w:p w:rsidR="00CE7D0E" w:rsidRDefault="00CE7D0E">
            <w:pPr>
              <w:pStyle w:val="ConsPlusNormal"/>
              <w:jc w:val="center"/>
            </w:pPr>
            <w:r>
              <w:t>8,2</w:t>
            </w:r>
          </w:p>
        </w:tc>
        <w:tc>
          <w:tcPr>
            <w:tcW w:w="794" w:type="dxa"/>
          </w:tcPr>
          <w:p w:rsidR="00CE7D0E" w:rsidRDefault="00CE7D0E">
            <w:pPr>
              <w:pStyle w:val="ConsPlusNormal"/>
              <w:jc w:val="center"/>
            </w:pPr>
            <w:r>
              <w:t>8,5</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8,9</w:t>
            </w:r>
          </w:p>
        </w:tc>
        <w:tc>
          <w:tcPr>
            <w:tcW w:w="778" w:type="dxa"/>
          </w:tcPr>
          <w:p w:rsidR="00CE7D0E" w:rsidRDefault="00CE7D0E">
            <w:pPr>
              <w:pStyle w:val="ConsPlusNormal"/>
              <w:jc w:val="center"/>
            </w:pPr>
            <w:r>
              <w:t>9,3</w:t>
            </w:r>
          </w:p>
        </w:tc>
        <w:tc>
          <w:tcPr>
            <w:tcW w:w="794" w:type="dxa"/>
          </w:tcPr>
          <w:p w:rsidR="00CE7D0E" w:rsidRDefault="00CE7D0E">
            <w:pPr>
              <w:pStyle w:val="ConsPlusNormal"/>
              <w:jc w:val="center"/>
            </w:pPr>
            <w:r>
              <w:t>9,6</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10,5</w:t>
            </w:r>
          </w:p>
        </w:tc>
        <w:tc>
          <w:tcPr>
            <w:tcW w:w="778" w:type="dxa"/>
          </w:tcPr>
          <w:p w:rsidR="00CE7D0E" w:rsidRDefault="00CE7D0E">
            <w:pPr>
              <w:pStyle w:val="ConsPlusNormal"/>
              <w:jc w:val="center"/>
            </w:pPr>
            <w:r>
              <w:t>10,7</w:t>
            </w:r>
          </w:p>
        </w:tc>
        <w:tc>
          <w:tcPr>
            <w:tcW w:w="794" w:type="dxa"/>
          </w:tcPr>
          <w:p w:rsidR="00CE7D0E" w:rsidRDefault="00CE7D0E">
            <w:pPr>
              <w:pStyle w:val="ConsPlusNormal"/>
              <w:jc w:val="center"/>
            </w:pPr>
            <w:r>
              <w:t>10,7</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11,0</w:t>
            </w:r>
          </w:p>
        </w:tc>
        <w:tc>
          <w:tcPr>
            <w:tcW w:w="794" w:type="dxa"/>
          </w:tcPr>
          <w:p w:rsidR="00CE7D0E" w:rsidRDefault="00CE7D0E">
            <w:pPr>
              <w:pStyle w:val="ConsPlusNormal"/>
              <w:jc w:val="center"/>
            </w:pPr>
            <w:r>
              <w:t>11,5</w:t>
            </w:r>
          </w:p>
        </w:tc>
        <w:tc>
          <w:tcPr>
            <w:tcW w:w="778" w:type="dxa"/>
          </w:tcPr>
          <w:p w:rsidR="00CE7D0E" w:rsidRDefault="00CE7D0E">
            <w:pPr>
              <w:pStyle w:val="ConsPlusNormal"/>
              <w:jc w:val="center"/>
            </w:pPr>
            <w:r>
              <w:t>11,5</w:t>
            </w:r>
          </w:p>
        </w:tc>
        <w:tc>
          <w:tcPr>
            <w:tcW w:w="794" w:type="dxa"/>
          </w:tcPr>
          <w:p w:rsidR="00CE7D0E" w:rsidRDefault="00CE7D0E">
            <w:pPr>
              <w:pStyle w:val="ConsPlusNormal"/>
              <w:jc w:val="center"/>
            </w:pPr>
            <w:r>
              <w:t>11,7</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10,8</w:t>
            </w:r>
          </w:p>
        </w:tc>
        <w:tc>
          <w:tcPr>
            <w:tcW w:w="794" w:type="dxa"/>
          </w:tcPr>
          <w:p w:rsidR="00CE7D0E" w:rsidRDefault="00CE7D0E">
            <w:pPr>
              <w:pStyle w:val="ConsPlusNormal"/>
              <w:jc w:val="center"/>
            </w:pPr>
            <w:r>
              <w:t>10,9</w:t>
            </w:r>
          </w:p>
        </w:tc>
        <w:tc>
          <w:tcPr>
            <w:tcW w:w="794" w:type="dxa"/>
          </w:tcPr>
          <w:p w:rsidR="00CE7D0E" w:rsidRDefault="00CE7D0E">
            <w:pPr>
              <w:pStyle w:val="ConsPlusNormal"/>
              <w:jc w:val="center"/>
            </w:pPr>
            <w:r>
              <w:t>11,5</w:t>
            </w:r>
          </w:p>
        </w:tc>
        <w:tc>
          <w:tcPr>
            <w:tcW w:w="794" w:type="dxa"/>
          </w:tcPr>
          <w:p w:rsidR="00CE7D0E" w:rsidRDefault="00CE7D0E">
            <w:pPr>
              <w:pStyle w:val="ConsPlusNormal"/>
              <w:jc w:val="center"/>
            </w:pPr>
            <w:r>
              <w:t>12,1</w:t>
            </w:r>
          </w:p>
        </w:tc>
        <w:tc>
          <w:tcPr>
            <w:tcW w:w="778" w:type="dxa"/>
          </w:tcPr>
          <w:p w:rsidR="00CE7D0E" w:rsidRDefault="00CE7D0E">
            <w:pPr>
              <w:pStyle w:val="ConsPlusNormal"/>
              <w:jc w:val="center"/>
            </w:pPr>
            <w:r>
              <w:t>12,7</w:t>
            </w:r>
          </w:p>
        </w:tc>
        <w:tc>
          <w:tcPr>
            <w:tcW w:w="794" w:type="dxa"/>
          </w:tcPr>
          <w:p w:rsidR="00CE7D0E" w:rsidRDefault="00CE7D0E">
            <w:pPr>
              <w:pStyle w:val="ConsPlusNormal"/>
              <w:jc w:val="center"/>
            </w:pPr>
            <w:r>
              <w:t>13,6</w:t>
            </w:r>
          </w:p>
        </w:tc>
      </w:tr>
    </w:tbl>
    <w:p w:rsidR="00CE7D0E" w:rsidRDefault="00CE7D0E">
      <w:pPr>
        <w:pStyle w:val="ConsPlusNormal"/>
        <w:jc w:val="both"/>
      </w:pPr>
      <w:r>
        <w:t xml:space="preserve">(в ред. </w:t>
      </w:r>
      <w:hyperlink r:id="rId203">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А.12</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12),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lastRenderedPageBreak/>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3,1</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78" w:type="dxa"/>
          </w:tcPr>
          <w:p w:rsidR="00CE7D0E" w:rsidRDefault="00CE7D0E">
            <w:pPr>
              <w:pStyle w:val="ConsPlusNormal"/>
              <w:jc w:val="center"/>
            </w:pPr>
            <w:r>
              <w:t>3,5</w:t>
            </w:r>
          </w:p>
        </w:tc>
        <w:tc>
          <w:tcPr>
            <w:tcW w:w="794" w:type="dxa"/>
          </w:tcPr>
          <w:p w:rsidR="00CE7D0E" w:rsidRDefault="00CE7D0E">
            <w:pPr>
              <w:pStyle w:val="ConsPlusNormal"/>
              <w:jc w:val="center"/>
            </w:pPr>
            <w:r>
              <w:t>3,7</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78" w:type="dxa"/>
          </w:tcPr>
          <w:p w:rsidR="00CE7D0E" w:rsidRDefault="00CE7D0E">
            <w:pPr>
              <w:pStyle w:val="ConsPlusNormal"/>
              <w:jc w:val="center"/>
            </w:pPr>
            <w:r>
              <w:t>4,0</w:t>
            </w:r>
          </w:p>
        </w:tc>
        <w:tc>
          <w:tcPr>
            <w:tcW w:w="794" w:type="dxa"/>
          </w:tcPr>
          <w:p w:rsidR="00CE7D0E" w:rsidRDefault="00CE7D0E">
            <w:pPr>
              <w:pStyle w:val="ConsPlusNormal"/>
              <w:jc w:val="center"/>
            </w:pPr>
            <w:r>
              <w:t>4,2</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4,3</w:t>
            </w:r>
          </w:p>
        </w:tc>
        <w:tc>
          <w:tcPr>
            <w:tcW w:w="778" w:type="dxa"/>
          </w:tcPr>
          <w:p w:rsidR="00CE7D0E" w:rsidRDefault="00CE7D0E">
            <w:pPr>
              <w:pStyle w:val="ConsPlusNormal"/>
              <w:jc w:val="center"/>
            </w:pPr>
            <w:r>
              <w:t>4,5</w:t>
            </w:r>
          </w:p>
        </w:tc>
        <w:tc>
          <w:tcPr>
            <w:tcW w:w="794" w:type="dxa"/>
          </w:tcPr>
          <w:p w:rsidR="00CE7D0E" w:rsidRDefault="00CE7D0E">
            <w:pPr>
              <w:pStyle w:val="ConsPlusNormal"/>
              <w:jc w:val="center"/>
            </w:pPr>
            <w:r>
              <w:t>4,7</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4,8</w:t>
            </w:r>
          </w:p>
        </w:tc>
        <w:tc>
          <w:tcPr>
            <w:tcW w:w="778" w:type="dxa"/>
          </w:tcPr>
          <w:p w:rsidR="00CE7D0E" w:rsidRDefault="00CE7D0E">
            <w:pPr>
              <w:pStyle w:val="ConsPlusNormal"/>
              <w:jc w:val="center"/>
            </w:pPr>
            <w:r>
              <w:t>5,0</w:t>
            </w:r>
          </w:p>
        </w:tc>
        <w:tc>
          <w:tcPr>
            <w:tcW w:w="794" w:type="dxa"/>
          </w:tcPr>
          <w:p w:rsidR="00CE7D0E" w:rsidRDefault="00CE7D0E">
            <w:pPr>
              <w:pStyle w:val="ConsPlusNormal"/>
              <w:jc w:val="center"/>
            </w:pPr>
            <w:r>
              <w:t>5,2</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5,8</w:t>
            </w:r>
          </w:p>
        </w:tc>
        <w:tc>
          <w:tcPr>
            <w:tcW w:w="778" w:type="dxa"/>
          </w:tcPr>
          <w:p w:rsidR="00CE7D0E" w:rsidRDefault="00CE7D0E">
            <w:pPr>
              <w:pStyle w:val="ConsPlusNormal"/>
              <w:jc w:val="center"/>
            </w:pPr>
            <w:r>
              <w:t>6,0</w:t>
            </w:r>
          </w:p>
        </w:tc>
        <w:tc>
          <w:tcPr>
            <w:tcW w:w="794" w:type="dxa"/>
          </w:tcPr>
          <w:p w:rsidR="00CE7D0E" w:rsidRDefault="00CE7D0E">
            <w:pPr>
              <w:pStyle w:val="ConsPlusNormal"/>
              <w:jc w:val="center"/>
            </w:pPr>
            <w:r>
              <w:t>6,2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6,7</w:t>
            </w:r>
          </w:p>
        </w:tc>
        <w:tc>
          <w:tcPr>
            <w:tcW w:w="778" w:type="dxa"/>
          </w:tcPr>
          <w:p w:rsidR="00CE7D0E" w:rsidRDefault="00CE7D0E">
            <w:pPr>
              <w:pStyle w:val="ConsPlusNormal"/>
              <w:jc w:val="center"/>
            </w:pPr>
            <w:r>
              <w:t>7,0</w:t>
            </w:r>
          </w:p>
        </w:tc>
        <w:tc>
          <w:tcPr>
            <w:tcW w:w="794" w:type="dxa"/>
          </w:tcPr>
          <w:p w:rsidR="00CE7D0E" w:rsidRDefault="00CE7D0E">
            <w:pPr>
              <w:pStyle w:val="ConsPlusNormal"/>
              <w:jc w:val="center"/>
            </w:pPr>
            <w:r>
              <w:t>7,3</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7,7</w:t>
            </w:r>
          </w:p>
        </w:tc>
        <w:tc>
          <w:tcPr>
            <w:tcW w:w="778" w:type="dxa"/>
          </w:tcPr>
          <w:p w:rsidR="00CE7D0E" w:rsidRDefault="00CE7D0E">
            <w:pPr>
              <w:pStyle w:val="ConsPlusNormal"/>
              <w:jc w:val="center"/>
            </w:pPr>
            <w:r>
              <w:t>8,0</w:t>
            </w:r>
          </w:p>
        </w:tc>
        <w:tc>
          <w:tcPr>
            <w:tcW w:w="794" w:type="dxa"/>
          </w:tcPr>
          <w:p w:rsidR="00CE7D0E" w:rsidRDefault="00CE7D0E">
            <w:pPr>
              <w:pStyle w:val="ConsPlusNormal"/>
              <w:jc w:val="center"/>
            </w:pPr>
            <w:r>
              <w:t>8,3</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8,8</w:t>
            </w:r>
          </w:p>
        </w:tc>
        <w:tc>
          <w:tcPr>
            <w:tcW w:w="778" w:type="dxa"/>
          </w:tcPr>
          <w:p w:rsidR="00CE7D0E" w:rsidRDefault="00CE7D0E">
            <w:pPr>
              <w:pStyle w:val="ConsPlusNormal"/>
              <w:jc w:val="center"/>
            </w:pPr>
            <w:r>
              <w:t>9,0</w:t>
            </w:r>
          </w:p>
        </w:tc>
        <w:tc>
          <w:tcPr>
            <w:tcW w:w="794" w:type="dxa"/>
          </w:tcPr>
          <w:p w:rsidR="00CE7D0E" w:rsidRDefault="00CE7D0E">
            <w:pPr>
              <w:pStyle w:val="ConsPlusNormal"/>
              <w:jc w:val="center"/>
            </w:pPr>
            <w:r>
              <w:t>9,3</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9,8</w:t>
            </w:r>
          </w:p>
        </w:tc>
        <w:tc>
          <w:tcPr>
            <w:tcW w:w="778" w:type="dxa"/>
          </w:tcPr>
          <w:p w:rsidR="00CE7D0E" w:rsidRDefault="00CE7D0E">
            <w:pPr>
              <w:pStyle w:val="ConsPlusNormal"/>
              <w:jc w:val="center"/>
            </w:pPr>
            <w:r>
              <w:t>10,3</w:t>
            </w:r>
          </w:p>
        </w:tc>
        <w:tc>
          <w:tcPr>
            <w:tcW w:w="794" w:type="dxa"/>
          </w:tcPr>
          <w:p w:rsidR="00CE7D0E" w:rsidRDefault="00CE7D0E">
            <w:pPr>
              <w:pStyle w:val="ConsPlusNormal"/>
              <w:jc w:val="center"/>
            </w:pPr>
            <w:r>
              <w:t>10,3</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11,1</w:t>
            </w:r>
          </w:p>
        </w:tc>
        <w:tc>
          <w:tcPr>
            <w:tcW w:w="778" w:type="dxa"/>
          </w:tcPr>
          <w:p w:rsidR="00CE7D0E" w:rsidRDefault="00CE7D0E">
            <w:pPr>
              <w:pStyle w:val="ConsPlusNormal"/>
              <w:jc w:val="center"/>
            </w:pPr>
            <w:r>
              <w:t>11,3</w:t>
            </w:r>
          </w:p>
        </w:tc>
        <w:tc>
          <w:tcPr>
            <w:tcW w:w="794" w:type="dxa"/>
          </w:tcPr>
          <w:p w:rsidR="00CE7D0E" w:rsidRDefault="00CE7D0E">
            <w:pPr>
              <w:pStyle w:val="ConsPlusNormal"/>
              <w:jc w:val="center"/>
            </w:pPr>
            <w:r>
              <w:t>11,4</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10,4</w:t>
            </w:r>
          </w:p>
        </w:tc>
        <w:tc>
          <w:tcPr>
            <w:tcW w:w="794" w:type="dxa"/>
          </w:tcPr>
          <w:p w:rsidR="00CE7D0E" w:rsidRDefault="00CE7D0E">
            <w:pPr>
              <w:pStyle w:val="ConsPlusNormal"/>
              <w:jc w:val="center"/>
            </w:pPr>
            <w:r>
              <w:t>10,6</w:t>
            </w:r>
          </w:p>
        </w:tc>
        <w:tc>
          <w:tcPr>
            <w:tcW w:w="794" w:type="dxa"/>
          </w:tcPr>
          <w:p w:rsidR="00CE7D0E" w:rsidRDefault="00CE7D0E">
            <w:pPr>
              <w:pStyle w:val="ConsPlusNormal"/>
              <w:jc w:val="center"/>
            </w:pPr>
            <w:r>
              <w:t>11,6</w:t>
            </w:r>
          </w:p>
        </w:tc>
        <w:tc>
          <w:tcPr>
            <w:tcW w:w="794" w:type="dxa"/>
          </w:tcPr>
          <w:p w:rsidR="00CE7D0E" w:rsidRDefault="00CE7D0E">
            <w:pPr>
              <w:pStyle w:val="ConsPlusNormal"/>
              <w:jc w:val="center"/>
            </w:pPr>
            <w:r>
              <w:t>12,1</w:t>
            </w:r>
          </w:p>
        </w:tc>
        <w:tc>
          <w:tcPr>
            <w:tcW w:w="778" w:type="dxa"/>
          </w:tcPr>
          <w:p w:rsidR="00CE7D0E" w:rsidRDefault="00CE7D0E">
            <w:pPr>
              <w:pStyle w:val="ConsPlusNormal"/>
              <w:jc w:val="center"/>
            </w:pPr>
            <w:r>
              <w:t>12,1</w:t>
            </w:r>
          </w:p>
        </w:tc>
        <w:tc>
          <w:tcPr>
            <w:tcW w:w="794" w:type="dxa"/>
          </w:tcPr>
          <w:p w:rsidR="00CE7D0E" w:rsidRDefault="00CE7D0E">
            <w:pPr>
              <w:pStyle w:val="ConsPlusNormal"/>
              <w:jc w:val="center"/>
            </w:pPr>
            <w:r>
              <w:t>12,7</w:t>
            </w:r>
          </w:p>
        </w:tc>
      </w:tr>
    </w:tbl>
    <w:p w:rsidR="00CE7D0E" w:rsidRDefault="00CE7D0E">
      <w:pPr>
        <w:pStyle w:val="ConsPlusNormal"/>
        <w:jc w:val="both"/>
      </w:pPr>
      <w:r>
        <w:t xml:space="preserve">(в ред. </w:t>
      </w:r>
      <w:hyperlink r:id="rId204">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А.13</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13),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78" w:type="dxa"/>
          </w:tcPr>
          <w:p w:rsidR="00CE7D0E" w:rsidRDefault="00CE7D0E">
            <w:pPr>
              <w:pStyle w:val="ConsPlusNormal"/>
              <w:jc w:val="center"/>
            </w:pPr>
            <w:r>
              <w:t>3,4</w:t>
            </w:r>
          </w:p>
        </w:tc>
        <w:tc>
          <w:tcPr>
            <w:tcW w:w="794" w:type="dxa"/>
          </w:tcPr>
          <w:p w:rsidR="00CE7D0E" w:rsidRDefault="00CE7D0E">
            <w:pPr>
              <w:pStyle w:val="ConsPlusNormal"/>
              <w:jc w:val="center"/>
            </w:pPr>
            <w:r>
              <w:t>3,5</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78" w:type="dxa"/>
          </w:tcPr>
          <w:p w:rsidR="00CE7D0E" w:rsidRDefault="00CE7D0E">
            <w:pPr>
              <w:pStyle w:val="ConsPlusNormal"/>
              <w:jc w:val="center"/>
            </w:pPr>
            <w:r>
              <w:t>3,9</w:t>
            </w:r>
          </w:p>
        </w:tc>
        <w:tc>
          <w:tcPr>
            <w:tcW w:w="794" w:type="dxa"/>
          </w:tcPr>
          <w:p w:rsidR="00CE7D0E" w:rsidRDefault="00CE7D0E">
            <w:pPr>
              <w:pStyle w:val="ConsPlusNormal"/>
              <w:jc w:val="center"/>
            </w:pPr>
            <w:r>
              <w:t>4,0</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78" w:type="dxa"/>
          </w:tcPr>
          <w:p w:rsidR="00CE7D0E" w:rsidRDefault="00CE7D0E">
            <w:pPr>
              <w:pStyle w:val="ConsPlusNormal"/>
              <w:jc w:val="center"/>
            </w:pPr>
            <w:r>
              <w:t>4,4</w:t>
            </w:r>
          </w:p>
        </w:tc>
        <w:tc>
          <w:tcPr>
            <w:tcW w:w="794" w:type="dxa"/>
          </w:tcPr>
          <w:p w:rsidR="00CE7D0E" w:rsidRDefault="00CE7D0E">
            <w:pPr>
              <w:pStyle w:val="ConsPlusNormal"/>
              <w:jc w:val="center"/>
            </w:pPr>
            <w:r>
              <w:t>4,5</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4,7</w:t>
            </w:r>
          </w:p>
        </w:tc>
        <w:tc>
          <w:tcPr>
            <w:tcW w:w="778" w:type="dxa"/>
          </w:tcPr>
          <w:p w:rsidR="00CE7D0E" w:rsidRDefault="00CE7D0E">
            <w:pPr>
              <w:pStyle w:val="ConsPlusNormal"/>
              <w:jc w:val="center"/>
            </w:pPr>
            <w:r>
              <w:t>4,9</w:t>
            </w:r>
          </w:p>
        </w:tc>
        <w:tc>
          <w:tcPr>
            <w:tcW w:w="794" w:type="dxa"/>
          </w:tcPr>
          <w:p w:rsidR="00CE7D0E" w:rsidRDefault="00CE7D0E">
            <w:pPr>
              <w:pStyle w:val="ConsPlusNormal"/>
              <w:jc w:val="center"/>
            </w:pPr>
            <w:r>
              <w:t>5,0</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5,6</w:t>
            </w:r>
          </w:p>
        </w:tc>
        <w:tc>
          <w:tcPr>
            <w:tcW w:w="778" w:type="dxa"/>
          </w:tcPr>
          <w:p w:rsidR="00CE7D0E" w:rsidRDefault="00CE7D0E">
            <w:pPr>
              <w:pStyle w:val="ConsPlusNormal"/>
              <w:jc w:val="center"/>
            </w:pPr>
            <w:r>
              <w:t>5,8</w:t>
            </w:r>
          </w:p>
        </w:tc>
        <w:tc>
          <w:tcPr>
            <w:tcW w:w="794" w:type="dxa"/>
          </w:tcPr>
          <w:p w:rsidR="00CE7D0E" w:rsidRDefault="00CE7D0E">
            <w:pPr>
              <w:pStyle w:val="ConsPlusNormal"/>
              <w:jc w:val="center"/>
            </w:pPr>
            <w:r>
              <w:t>6,0</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6,5</w:t>
            </w:r>
          </w:p>
        </w:tc>
        <w:tc>
          <w:tcPr>
            <w:tcW w:w="778" w:type="dxa"/>
          </w:tcPr>
          <w:p w:rsidR="00CE7D0E" w:rsidRDefault="00CE7D0E">
            <w:pPr>
              <w:pStyle w:val="ConsPlusNormal"/>
              <w:jc w:val="center"/>
            </w:pPr>
            <w:r>
              <w:t>6,8</w:t>
            </w:r>
          </w:p>
        </w:tc>
        <w:tc>
          <w:tcPr>
            <w:tcW w:w="794" w:type="dxa"/>
          </w:tcPr>
          <w:p w:rsidR="00CE7D0E" w:rsidRDefault="00CE7D0E">
            <w:pPr>
              <w:pStyle w:val="ConsPlusNormal"/>
              <w:jc w:val="center"/>
            </w:pPr>
            <w:r>
              <w:t>7,0</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7,5</w:t>
            </w:r>
          </w:p>
        </w:tc>
        <w:tc>
          <w:tcPr>
            <w:tcW w:w="778" w:type="dxa"/>
          </w:tcPr>
          <w:p w:rsidR="00CE7D0E" w:rsidRDefault="00CE7D0E">
            <w:pPr>
              <w:pStyle w:val="ConsPlusNormal"/>
              <w:jc w:val="center"/>
            </w:pPr>
            <w:r>
              <w:t>7,7</w:t>
            </w:r>
          </w:p>
        </w:tc>
        <w:tc>
          <w:tcPr>
            <w:tcW w:w="794" w:type="dxa"/>
          </w:tcPr>
          <w:p w:rsidR="00CE7D0E" w:rsidRDefault="00CE7D0E">
            <w:pPr>
              <w:pStyle w:val="ConsPlusNormal"/>
              <w:jc w:val="center"/>
            </w:pPr>
            <w:r>
              <w:t>8,0</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8,4</w:t>
            </w:r>
          </w:p>
        </w:tc>
        <w:tc>
          <w:tcPr>
            <w:tcW w:w="778" w:type="dxa"/>
          </w:tcPr>
          <w:p w:rsidR="00CE7D0E" w:rsidRDefault="00CE7D0E">
            <w:pPr>
              <w:pStyle w:val="ConsPlusNormal"/>
              <w:jc w:val="center"/>
            </w:pPr>
            <w:r>
              <w:t>8,7</w:t>
            </w:r>
          </w:p>
        </w:tc>
        <w:tc>
          <w:tcPr>
            <w:tcW w:w="794" w:type="dxa"/>
          </w:tcPr>
          <w:p w:rsidR="00CE7D0E" w:rsidRDefault="00CE7D0E">
            <w:pPr>
              <w:pStyle w:val="ConsPlusNormal"/>
              <w:jc w:val="center"/>
            </w:pPr>
            <w:r>
              <w:t>9,0</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9,4</w:t>
            </w:r>
          </w:p>
        </w:tc>
        <w:tc>
          <w:tcPr>
            <w:tcW w:w="778" w:type="dxa"/>
          </w:tcPr>
          <w:p w:rsidR="00CE7D0E" w:rsidRDefault="00CE7D0E">
            <w:pPr>
              <w:pStyle w:val="ConsPlusNormal"/>
              <w:jc w:val="center"/>
            </w:pPr>
            <w:r>
              <w:t>9,8</w:t>
            </w:r>
          </w:p>
        </w:tc>
        <w:tc>
          <w:tcPr>
            <w:tcW w:w="794" w:type="dxa"/>
          </w:tcPr>
          <w:p w:rsidR="00CE7D0E" w:rsidRDefault="00CE7D0E">
            <w:pPr>
              <w:pStyle w:val="ConsPlusNormal"/>
              <w:jc w:val="center"/>
            </w:pPr>
            <w:r>
              <w:t>10,0</w:t>
            </w:r>
          </w:p>
        </w:tc>
      </w:tr>
      <w:tr w:rsidR="00CE7D0E">
        <w:tc>
          <w:tcPr>
            <w:tcW w:w="2778" w:type="dxa"/>
          </w:tcPr>
          <w:p w:rsidR="00CE7D0E" w:rsidRDefault="00CE7D0E">
            <w:pPr>
              <w:pStyle w:val="ConsPlusNormal"/>
              <w:jc w:val="center"/>
            </w:pPr>
            <w:r>
              <w:lastRenderedPageBreak/>
              <w:t>1100</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10,4</w:t>
            </w:r>
          </w:p>
        </w:tc>
        <w:tc>
          <w:tcPr>
            <w:tcW w:w="778" w:type="dxa"/>
          </w:tcPr>
          <w:p w:rsidR="00CE7D0E" w:rsidRDefault="00CE7D0E">
            <w:pPr>
              <w:pStyle w:val="ConsPlusNormal"/>
              <w:jc w:val="center"/>
            </w:pPr>
            <w:r>
              <w:t>10,6</w:t>
            </w:r>
          </w:p>
        </w:tc>
        <w:tc>
          <w:tcPr>
            <w:tcW w:w="794" w:type="dxa"/>
          </w:tcPr>
          <w:p w:rsidR="00CE7D0E" w:rsidRDefault="00CE7D0E">
            <w:pPr>
              <w:pStyle w:val="ConsPlusNormal"/>
              <w:jc w:val="center"/>
            </w:pPr>
            <w:r>
              <w:t>11,0</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10,4</w:t>
            </w:r>
          </w:p>
        </w:tc>
        <w:tc>
          <w:tcPr>
            <w:tcW w:w="794" w:type="dxa"/>
          </w:tcPr>
          <w:p w:rsidR="00CE7D0E" w:rsidRDefault="00CE7D0E">
            <w:pPr>
              <w:pStyle w:val="ConsPlusNormal"/>
              <w:jc w:val="center"/>
            </w:pPr>
            <w:r>
              <w:t>10,8</w:t>
            </w:r>
          </w:p>
        </w:tc>
        <w:tc>
          <w:tcPr>
            <w:tcW w:w="794" w:type="dxa"/>
          </w:tcPr>
          <w:p w:rsidR="00CE7D0E" w:rsidRDefault="00CE7D0E">
            <w:pPr>
              <w:pStyle w:val="ConsPlusNormal"/>
              <w:jc w:val="center"/>
            </w:pPr>
            <w:r>
              <w:t>11,4</w:t>
            </w:r>
          </w:p>
        </w:tc>
        <w:tc>
          <w:tcPr>
            <w:tcW w:w="778" w:type="dxa"/>
          </w:tcPr>
          <w:p w:rsidR="00CE7D0E" w:rsidRDefault="00CE7D0E">
            <w:pPr>
              <w:pStyle w:val="ConsPlusNormal"/>
              <w:jc w:val="center"/>
            </w:pPr>
            <w:r>
              <w:t>11,9</w:t>
            </w:r>
          </w:p>
        </w:tc>
        <w:tc>
          <w:tcPr>
            <w:tcW w:w="794" w:type="dxa"/>
          </w:tcPr>
          <w:p w:rsidR="00CE7D0E" w:rsidRDefault="00CE7D0E">
            <w:pPr>
              <w:pStyle w:val="ConsPlusNormal"/>
              <w:jc w:val="center"/>
            </w:pPr>
            <w:r>
              <w:t>12,4</w:t>
            </w:r>
          </w:p>
        </w:tc>
      </w:tr>
    </w:tbl>
    <w:p w:rsidR="00CE7D0E" w:rsidRDefault="00CE7D0E">
      <w:pPr>
        <w:pStyle w:val="ConsPlusNormal"/>
        <w:jc w:val="both"/>
      </w:pPr>
      <w:r>
        <w:t xml:space="preserve">(в ред. </w:t>
      </w:r>
      <w:hyperlink r:id="rId205">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А.14</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14),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78" w:type="dxa"/>
          </w:tcPr>
          <w:p w:rsidR="00CE7D0E" w:rsidRDefault="00CE7D0E">
            <w:pPr>
              <w:pStyle w:val="ConsPlusNormal"/>
              <w:jc w:val="center"/>
            </w:pPr>
            <w:r>
              <w:t>3,3</w:t>
            </w:r>
          </w:p>
        </w:tc>
        <w:tc>
          <w:tcPr>
            <w:tcW w:w="794" w:type="dxa"/>
          </w:tcPr>
          <w:p w:rsidR="00CE7D0E" w:rsidRDefault="00CE7D0E">
            <w:pPr>
              <w:pStyle w:val="ConsPlusNormal"/>
              <w:jc w:val="center"/>
            </w:pPr>
            <w:r>
              <w:t>3,4</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78" w:type="dxa"/>
          </w:tcPr>
          <w:p w:rsidR="00CE7D0E" w:rsidRDefault="00CE7D0E">
            <w:pPr>
              <w:pStyle w:val="ConsPlusNormal"/>
              <w:jc w:val="center"/>
            </w:pPr>
            <w:r>
              <w:t>3,8</w:t>
            </w:r>
          </w:p>
        </w:tc>
        <w:tc>
          <w:tcPr>
            <w:tcW w:w="794" w:type="dxa"/>
          </w:tcPr>
          <w:p w:rsidR="00CE7D0E" w:rsidRDefault="00CE7D0E">
            <w:pPr>
              <w:pStyle w:val="ConsPlusNormal"/>
              <w:jc w:val="center"/>
            </w:pPr>
            <w:r>
              <w:t>3,9</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78" w:type="dxa"/>
          </w:tcPr>
          <w:p w:rsidR="00CE7D0E" w:rsidRDefault="00CE7D0E">
            <w:pPr>
              <w:pStyle w:val="ConsPlusNormal"/>
              <w:jc w:val="center"/>
            </w:pPr>
            <w:r>
              <w:t>4,3</w:t>
            </w:r>
          </w:p>
        </w:tc>
        <w:tc>
          <w:tcPr>
            <w:tcW w:w="794" w:type="dxa"/>
          </w:tcPr>
          <w:p w:rsidR="00CE7D0E" w:rsidRDefault="00CE7D0E">
            <w:pPr>
              <w:pStyle w:val="ConsPlusNormal"/>
              <w:jc w:val="center"/>
            </w:pPr>
            <w:r>
              <w:t>4,4</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78" w:type="dxa"/>
            <w:vAlign w:val="center"/>
          </w:tcPr>
          <w:p w:rsidR="00CE7D0E" w:rsidRDefault="00CE7D0E">
            <w:pPr>
              <w:pStyle w:val="ConsPlusNormal"/>
              <w:jc w:val="center"/>
            </w:pPr>
            <w:r>
              <w:t>4,7</w:t>
            </w:r>
          </w:p>
        </w:tc>
        <w:tc>
          <w:tcPr>
            <w:tcW w:w="794" w:type="dxa"/>
            <w:vAlign w:val="center"/>
          </w:tcPr>
          <w:p w:rsidR="00CE7D0E" w:rsidRDefault="00CE7D0E">
            <w:pPr>
              <w:pStyle w:val="ConsPlusNormal"/>
              <w:jc w:val="center"/>
            </w:pPr>
            <w:r>
              <w:t>4,9</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5,5</w:t>
            </w:r>
          </w:p>
        </w:tc>
        <w:tc>
          <w:tcPr>
            <w:tcW w:w="778" w:type="dxa"/>
          </w:tcPr>
          <w:p w:rsidR="00CE7D0E" w:rsidRDefault="00CE7D0E">
            <w:pPr>
              <w:pStyle w:val="ConsPlusNormal"/>
              <w:jc w:val="center"/>
            </w:pPr>
            <w:r>
              <w:t>5,7</w:t>
            </w:r>
          </w:p>
        </w:tc>
        <w:tc>
          <w:tcPr>
            <w:tcW w:w="794" w:type="dxa"/>
          </w:tcPr>
          <w:p w:rsidR="00CE7D0E" w:rsidRDefault="00CE7D0E">
            <w:pPr>
              <w:pStyle w:val="ConsPlusNormal"/>
              <w:jc w:val="center"/>
            </w:pPr>
            <w:r>
              <w:t>5,9</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6,4</w:t>
            </w:r>
          </w:p>
        </w:tc>
        <w:tc>
          <w:tcPr>
            <w:tcW w:w="778" w:type="dxa"/>
          </w:tcPr>
          <w:p w:rsidR="00CE7D0E" w:rsidRDefault="00CE7D0E">
            <w:pPr>
              <w:pStyle w:val="ConsPlusNormal"/>
              <w:jc w:val="center"/>
            </w:pPr>
            <w:r>
              <w:t>6,6</w:t>
            </w:r>
          </w:p>
        </w:tc>
        <w:tc>
          <w:tcPr>
            <w:tcW w:w="794" w:type="dxa"/>
          </w:tcPr>
          <w:p w:rsidR="00CE7D0E" w:rsidRDefault="00CE7D0E">
            <w:pPr>
              <w:pStyle w:val="ConsPlusNormal"/>
              <w:jc w:val="center"/>
            </w:pPr>
            <w:r>
              <w:t>6,8</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7,3</w:t>
            </w:r>
          </w:p>
        </w:tc>
        <w:tc>
          <w:tcPr>
            <w:tcW w:w="778" w:type="dxa"/>
          </w:tcPr>
          <w:p w:rsidR="00CE7D0E" w:rsidRDefault="00CE7D0E">
            <w:pPr>
              <w:pStyle w:val="ConsPlusNormal"/>
              <w:jc w:val="center"/>
            </w:pPr>
            <w:r>
              <w:t>7,5</w:t>
            </w:r>
          </w:p>
        </w:tc>
        <w:tc>
          <w:tcPr>
            <w:tcW w:w="794" w:type="dxa"/>
          </w:tcPr>
          <w:p w:rsidR="00CE7D0E" w:rsidRDefault="00CE7D0E">
            <w:pPr>
              <w:pStyle w:val="ConsPlusNormal"/>
              <w:jc w:val="center"/>
            </w:pPr>
            <w:r>
              <w:t>7,8</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8,2</w:t>
            </w:r>
          </w:p>
        </w:tc>
        <w:tc>
          <w:tcPr>
            <w:tcW w:w="778" w:type="dxa"/>
          </w:tcPr>
          <w:p w:rsidR="00CE7D0E" w:rsidRDefault="00CE7D0E">
            <w:pPr>
              <w:pStyle w:val="ConsPlusNormal"/>
              <w:jc w:val="center"/>
            </w:pPr>
            <w:r>
              <w:t>8,5</w:t>
            </w:r>
          </w:p>
        </w:tc>
        <w:tc>
          <w:tcPr>
            <w:tcW w:w="794" w:type="dxa"/>
          </w:tcPr>
          <w:p w:rsidR="00CE7D0E" w:rsidRDefault="00CE7D0E">
            <w:pPr>
              <w:pStyle w:val="ConsPlusNormal"/>
              <w:jc w:val="center"/>
            </w:pPr>
            <w:r>
              <w:t>8,8</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9,3</w:t>
            </w:r>
          </w:p>
        </w:tc>
        <w:tc>
          <w:tcPr>
            <w:tcW w:w="778" w:type="dxa"/>
          </w:tcPr>
          <w:p w:rsidR="00CE7D0E" w:rsidRDefault="00CE7D0E">
            <w:pPr>
              <w:pStyle w:val="ConsPlusNormal"/>
              <w:jc w:val="center"/>
            </w:pPr>
            <w:r>
              <w:t>9,5</w:t>
            </w:r>
          </w:p>
        </w:tc>
        <w:tc>
          <w:tcPr>
            <w:tcW w:w="794" w:type="dxa"/>
          </w:tcPr>
          <w:p w:rsidR="00CE7D0E" w:rsidRDefault="00CE7D0E">
            <w:pPr>
              <w:pStyle w:val="ConsPlusNormal"/>
              <w:jc w:val="center"/>
            </w:pPr>
            <w:r>
              <w:t>9,8</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10,1</w:t>
            </w:r>
          </w:p>
        </w:tc>
        <w:tc>
          <w:tcPr>
            <w:tcW w:w="778" w:type="dxa"/>
          </w:tcPr>
          <w:p w:rsidR="00CE7D0E" w:rsidRDefault="00CE7D0E">
            <w:pPr>
              <w:pStyle w:val="ConsPlusNormal"/>
              <w:jc w:val="center"/>
            </w:pPr>
            <w:r>
              <w:t>10,6</w:t>
            </w:r>
          </w:p>
        </w:tc>
        <w:tc>
          <w:tcPr>
            <w:tcW w:w="794" w:type="dxa"/>
          </w:tcPr>
          <w:p w:rsidR="00CE7D0E" w:rsidRDefault="00CE7D0E">
            <w:pPr>
              <w:pStyle w:val="ConsPlusNormal"/>
              <w:jc w:val="center"/>
            </w:pPr>
            <w:r>
              <w:t>10,7</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9,4</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10,5</w:t>
            </w:r>
          </w:p>
        </w:tc>
        <w:tc>
          <w:tcPr>
            <w:tcW w:w="794" w:type="dxa"/>
          </w:tcPr>
          <w:p w:rsidR="00CE7D0E" w:rsidRDefault="00CE7D0E">
            <w:pPr>
              <w:pStyle w:val="ConsPlusNormal"/>
              <w:jc w:val="center"/>
            </w:pPr>
            <w:r>
              <w:t>10,9</w:t>
            </w:r>
          </w:p>
        </w:tc>
        <w:tc>
          <w:tcPr>
            <w:tcW w:w="778" w:type="dxa"/>
          </w:tcPr>
          <w:p w:rsidR="00CE7D0E" w:rsidRDefault="00CE7D0E">
            <w:pPr>
              <w:pStyle w:val="ConsPlusNormal"/>
              <w:jc w:val="center"/>
            </w:pPr>
            <w:r>
              <w:t>11,5</w:t>
            </w:r>
          </w:p>
        </w:tc>
        <w:tc>
          <w:tcPr>
            <w:tcW w:w="794" w:type="dxa"/>
          </w:tcPr>
          <w:p w:rsidR="00CE7D0E" w:rsidRDefault="00CE7D0E">
            <w:pPr>
              <w:pStyle w:val="ConsPlusNormal"/>
              <w:jc w:val="center"/>
            </w:pPr>
            <w:r>
              <w:t>12,0</w:t>
            </w:r>
          </w:p>
        </w:tc>
      </w:tr>
    </w:tbl>
    <w:p w:rsidR="00CE7D0E" w:rsidRDefault="00CE7D0E">
      <w:pPr>
        <w:pStyle w:val="ConsPlusNormal"/>
        <w:jc w:val="both"/>
      </w:pPr>
      <w:r>
        <w:t xml:space="preserve">(в ред. </w:t>
      </w:r>
      <w:hyperlink r:id="rId206">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bookmarkStart w:id="24" w:name="P3365"/>
      <w:bookmarkEnd w:id="24"/>
      <w:r>
        <w:t>Таблица А.15</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15),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78" w:type="dxa"/>
          </w:tcPr>
          <w:p w:rsidR="00CE7D0E" w:rsidRDefault="00CE7D0E">
            <w:pPr>
              <w:pStyle w:val="ConsPlusNormal"/>
              <w:jc w:val="center"/>
            </w:pPr>
            <w:r>
              <w:t>3,2</w:t>
            </w:r>
          </w:p>
        </w:tc>
        <w:tc>
          <w:tcPr>
            <w:tcW w:w="794" w:type="dxa"/>
          </w:tcPr>
          <w:p w:rsidR="00CE7D0E" w:rsidRDefault="00CE7D0E">
            <w:pPr>
              <w:pStyle w:val="ConsPlusNormal"/>
              <w:jc w:val="center"/>
            </w:pPr>
            <w:r>
              <w:t>3,4</w:t>
            </w:r>
          </w:p>
        </w:tc>
      </w:tr>
      <w:tr w:rsidR="00CE7D0E">
        <w:tc>
          <w:tcPr>
            <w:tcW w:w="2778" w:type="dxa"/>
          </w:tcPr>
          <w:p w:rsidR="00CE7D0E" w:rsidRDefault="00CE7D0E">
            <w:pPr>
              <w:pStyle w:val="ConsPlusNormal"/>
              <w:jc w:val="center"/>
            </w:pPr>
            <w:r>
              <w:lastRenderedPageBreak/>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78" w:type="dxa"/>
          </w:tcPr>
          <w:p w:rsidR="00CE7D0E" w:rsidRDefault="00CE7D0E">
            <w:pPr>
              <w:pStyle w:val="ConsPlusNormal"/>
              <w:jc w:val="center"/>
            </w:pPr>
            <w:r>
              <w:t>3,7</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78" w:type="dxa"/>
          </w:tcPr>
          <w:p w:rsidR="00CE7D0E" w:rsidRDefault="00CE7D0E">
            <w:pPr>
              <w:pStyle w:val="ConsPlusNormal"/>
              <w:jc w:val="center"/>
            </w:pPr>
            <w:r>
              <w:t>4,2</w:t>
            </w:r>
          </w:p>
        </w:tc>
        <w:tc>
          <w:tcPr>
            <w:tcW w:w="794" w:type="dxa"/>
          </w:tcPr>
          <w:p w:rsidR="00CE7D0E" w:rsidRDefault="00CE7D0E">
            <w:pPr>
              <w:pStyle w:val="ConsPlusNormal"/>
              <w:jc w:val="center"/>
            </w:pPr>
            <w:r>
              <w:t>4,3</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4,4</w:t>
            </w:r>
          </w:p>
        </w:tc>
        <w:tc>
          <w:tcPr>
            <w:tcW w:w="778" w:type="dxa"/>
          </w:tcPr>
          <w:p w:rsidR="00CE7D0E" w:rsidRDefault="00CE7D0E">
            <w:pPr>
              <w:pStyle w:val="ConsPlusNormal"/>
              <w:jc w:val="center"/>
            </w:pPr>
            <w:r>
              <w:t>4,6</w:t>
            </w:r>
          </w:p>
        </w:tc>
        <w:tc>
          <w:tcPr>
            <w:tcW w:w="794" w:type="dxa"/>
          </w:tcPr>
          <w:p w:rsidR="00CE7D0E" w:rsidRDefault="00CE7D0E">
            <w:pPr>
              <w:pStyle w:val="ConsPlusNormal"/>
              <w:jc w:val="center"/>
            </w:pPr>
            <w:r>
              <w:t>4,8</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5,3</w:t>
            </w:r>
          </w:p>
        </w:tc>
        <w:tc>
          <w:tcPr>
            <w:tcW w:w="778" w:type="dxa"/>
          </w:tcPr>
          <w:p w:rsidR="00CE7D0E" w:rsidRDefault="00CE7D0E">
            <w:pPr>
              <w:pStyle w:val="ConsPlusNormal"/>
              <w:jc w:val="center"/>
            </w:pPr>
            <w:r>
              <w:t>5,5</w:t>
            </w:r>
          </w:p>
        </w:tc>
        <w:tc>
          <w:tcPr>
            <w:tcW w:w="794" w:type="dxa"/>
          </w:tcPr>
          <w:p w:rsidR="00CE7D0E" w:rsidRDefault="00CE7D0E">
            <w:pPr>
              <w:pStyle w:val="ConsPlusNormal"/>
              <w:jc w:val="center"/>
            </w:pPr>
            <w:r>
              <w:t>5,7</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6,2</w:t>
            </w:r>
          </w:p>
        </w:tc>
        <w:tc>
          <w:tcPr>
            <w:tcW w:w="778" w:type="dxa"/>
          </w:tcPr>
          <w:p w:rsidR="00CE7D0E" w:rsidRDefault="00CE7D0E">
            <w:pPr>
              <w:pStyle w:val="ConsPlusNormal"/>
              <w:jc w:val="center"/>
            </w:pPr>
            <w:r>
              <w:t>6,4</w:t>
            </w:r>
          </w:p>
        </w:tc>
        <w:tc>
          <w:tcPr>
            <w:tcW w:w="794" w:type="dxa"/>
          </w:tcPr>
          <w:p w:rsidR="00CE7D0E" w:rsidRDefault="00CE7D0E">
            <w:pPr>
              <w:pStyle w:val="ConsPlusNormal"/>
              <w:jc w:val="center"/>
            </w:pPr>
            <w:r>
              <w:t>6,8</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7,1</w:t>
            </w:r>
          </w:p>
        </w:tc>
        <w:tc>
          <w:tcPr>
            <w:tcW w:w="778" w:type="dxa"/>
          </w:tcPr>
          <w:p w:rsidR="00CE7D0E" w:rsidRDefault="00CE7D0E">
            <w:pPr>
              <w:pStyle w:val="ConsPlusNormal"/>
              <w:jc w:val="center"/>
            </w:pPr>
            <w:r>
              <w:t>7,4</w:t>
            </w:r>
          </w:p>
        </w:tc>
        <w:tc>
          <w:tcPr>
            <w:tcW w:w="794" w:type="dxa"/>
          </w:tcPr>
          <w:p w:rsidR="00CE7D0E" w:rsidRDefault="00CE7D0E">
            <w:pPr>
              <w:pStyle w:val="ConsPlusNormal"/>
              <w:jc w:val="center"/>
            </w:pPr>
            <w:r>
              <w:t>7,6</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7,8</w:t>
            </w:r>
          </w:p>
        </w:tc>
        <w:tc>
          <w:tcPr>
            <w:tcW w:w="794" w:type="dxa"/>
          </w:tcPr>
          <w:p w:rsidR="00CE7D0E" w:rsidRDefault="00CE7D0E">
            <w:pPr>
              <w:pStyle w:val="ConsPlusNormal"/>
              <w:jc w:val="center"/>
            </w:pPr>
            <w:r>
              <w:t>8,0</w:t>
            </w:r>
          </w:p>
        </w:tc>
        <w:tc>
          <w:tcPr>
            <w:tcW w:w="778" w:type="dxa"/>
          </w:tcPr>
          <w:p w:rsidR="00CE7D0E" w:rsidRDefault="00CE7D0E">
            <w:pPr>
              <w:pStyle w:val="ConsPlusNormal"/>
              <w:jc w:val="center"/>
            </w:pPr>
            <w:r>
              <w:t>8,3</w:t>
            </w:r>
          </w:p>
        </w:tc>
        <w:tc>
          <w:tcPr>
            <w:tcW w:w="794" w:type="dxa"/>
          </w:tcPr>
          <w:p w:rsidR="00CE7D0E" w:rsidRDefault="00CE7D0E">
            <w:pPr>
              <w:pStyle w:val="ConsPlusNormal"/>
              <w:jc w:val="center"/>
            </w:pPr>
            <w:r>
              <w:t>8,6</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8,2</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9,0</w:t>
            </w:r>
          </w:p>
        </w:tc>
        <w:tc>
          <w:tcPr>
            <w:tcW w:w="778" w:type="dxa"/>
          </w:tcPr>
          <w:p w:rsidR="00CE7D0E" w:rsidRDefault="00CE7D0E">
            <w:pPr>
              <w:pStyle w:val="ConsPlusNormal"/>
              <w:jc w:val="center"/>
            </w:pPr>
            <w:r>
              <w:t>9,4</w:t>
            </w:r>
          </w:p>
        </w:tc>
        <w:tc>
          <w:tcPr>
            <w:tcW w:w="794" w:type="dxa"/>
          </w:tcPr>
          <w:p w:rsidR="00CE7D0E" w:rsidRDefault="00CE7D0E">
            <w:pPr>
              <w:pStyle w:val="ConsPlusNormal"/>
              <w:jc w:val="center"/>
            </w:pPr>
            <w:r>
              <w:t>9,5</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7,8</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9,9</w:t>
            </w:r>
          </w:p>
        </w:tc>
        <w:tc>
          <w:tcPr>
            <w:tcW w:w="778" w:type="dxa"/>
          </w:tcPr>
          <w:p w:rsidR="00CE7D0E" w:rsidRDefault="00CE7D0E">
            <w:pPr>
              <w:pStyle w:val="ConsPlusNormal"/>
              <w:jc w:val="center"/>
            </w:pPr>
            <w:r>
              <w:t>10,3</w:t>
            </w:r>
          </w:p>
        </w:tc>
        <w:tc>
          <w:tcPr>
            <w:tcW w:w="794" w:type="dxa"/>
          </w:tcPr>
          <w:p w:rsidR="00CE7D0E" w:rsidRDefault="00CE7D0E">
            <w:pPr>
              <w:pStyle w:val="ConsPlusNormal"/>
              <w:jc w:val="center"/>
            </w:pPr>
            <w:r>
              <w:t>10,5</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8,5</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10,3</w:t>
            </w:r>
          </w:p>
        </w:tc>
        <w:tc>
          <w:tcPr>
            <w:tcW w:w="794" w:type="dxa"/>
          </w:tcPr>
          <w:p w:rsidR="00CE7D0E" w:rsidRDefault="00CE7D0E">
            <w:pPr>
              <w:pStyle w:val="ConsPlusNormal"/>
              <w:jc w:val="center"/>
            </w:pPr>
            <w:r>
              <w:t>10,8</w:t>
            </w:r>
          </w:p>
        </w:tc>
        <w:tc>
          <w:tcPr>
            <w:tcW w:w="778" w:type="dxa"/>
          </w:tcPr>
          <w:p w:rsidR="00CE7D0E" w:rsidRDefault="00CE7D0E">
            <w:pPr>
              <w:pStyle w:val="ConsPlusNormal"/>
              <w:jc w:val="center"/>
            </w:pPr>
            <w:r>
              <w:t>11,2</w:t>
            </w:r>
          </w:p>
        </w:tc>
        <w:tc>
          <w:tcPr>
            <w:tcW w:w="794" w:type="dxa"/>
          </w:tcPr>
          <w:p w:rsidR="00CE7D0E" w:rsidRDefault="00CE7D0E">
            <w:pPr>
              <w:pStyle w:val="ConsPlusNormal"/>
              <w:jc w:val="center"/>
            </w:pPr>
            <w:r>
              <w:t>11,7</w:t>
            </w:r>
          </w:p>
        </w:tc>
      </w:tr>
    </w:tbl>
    <w:p w:rsidR="00CE7D0E" w:rsidRDefault="00CE7D0E">
      <w:pPr>
        <w:pStyle w:val="ConsPlusNormal"/>
        <w:jc w:val="both"/>
      </w:pPr>
      <w:r>
        <w:t xml:space="preserve">(в ред. </w:t>
      </w:r>
      <w:hyperlink r:id="rId207">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А.16</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16),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78" w:type="dxa"/>
          </w:tcPr>
          <w:p w:rsidR="00CE7D0E" w:rsidRDefault="00CE7D0E">
            <w:pPr>
              <w:pStyle w:val="ConsPlusNormal"/>
              <w:jc w:val="center"/>
            </w:pPr>
            <w:r>
              <w:t>3,2</w:t>
            </w:r>
          </w:p>
        </w:tc>
        <w:tc>
          <w:tcPr>
            <w:tcW w:w="794" w:type="dxa"/>
          </w:tcPr>
          <w:p w:rsidR="00CE7D0E" w:rsidRDefault="00CE7D0E">
            <w:pPr>
              <w:pStyle w:val="ConsPlusNormal"/>
              <w:jc w:val="center"/>
            </w:pPr>
            <w:r>
              <w:t>3,3</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78" w:type="dxa"/>
          </w:tcPr>
          <w:p w:rsidR="00CE7D0E" w:rsidRDefault="00CE7D0E">
            <w:pPr>
              <w:pStyle w:val="ConsPlusNormal"/>
              <w:jc w:val="center"/>
            </w:pPr>
            <w:r>
              <w:t>3,6</w:t>
            </w:r>
          </w:p>
        </w:tc>
        <w:tc>
          <w:tcPr>
            <w:tcW w:w="794" w:type="dxa"/>
          </w:tcPr>
          <w:p w:rsidR="00CE7D0E" w:rsidRDefault="00CE7D0E">
            <w:pPr>
              <w:pStyle w:val="ConsPlusNormal"/>
              <w:jc w:val="center"/>
            </w:pPr>
            <w:r>
              <w:t>3,8</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3,9</w:t>
            </w:r>
          </w:p>
        </w:tc>
        <w:tc>
          <w:tcPr>
            <w:tcW w:w="778" w:type="dxa"/>
          </w:tcPr>
          <w:p w:rsidR="00CE7D0E" w:rsidRDefault="00CE7D0E">
            <w:pPr>
              <w:pStyle w:val="ConsPlusNormal"/>
              <w:jc w:val="center"/>
            </w:pPr>
            <w:r>
              <w:t>4,1</w:t>
            </w:r>
          </w:p>
        </w:tc>
        <w:tc>
          <w:tcPr>
            <w:tcW w:w="794" w:type="dxa"/>
          </w:tcPr>
          <w:p w:rsidR="00CE7D0E" w:rsidRDefault="00CE7D0E">
            <w:pPr>
              <w:pStyle w:val="ConsPlusNormal"/>
              <w:jc w:val="center"/>
            </w:pPr>
            <w:r>
              <w:t>4,2</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4,3</w:t>
            </w:r>
          </w:p>
        </w:tc>
        <w:tc>
          <w:tcPr>
            <w:tcW w:w="778" w:type="dxa"/>
          </w:tcPr>
          <w:p w:rsidR="00CE7D0E" w:rsidRDefault="00CE7D0E">
            <w:pPr>
              <w:pStyle w:val="ConsPlusNormal"/>
              <w:jc w:val="center"/>
            </w:pPr>
            <w:r>
              <w:t>4,5</w:t>
            </w:r>
          </w:p>
        </w:tc>
        <w:tc>
          <w:tcPr>
            <w:tcW w:w="794" w:type="dxa"/>
          </w:tcPr>
          <w:p w:rsidR="00CE7D0E" w:rsidRDefault="00CE7D0E">
            <w:pPr>
              <w:pStyle w:val="ConsPlusNormal"/>
              <w:jc w:val="center"/>
            </w:pPr>
            <w:r>
              <w:t>4,7</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5,0</w:t>
            </w:r>
          </w:p>
        </w:tc>
        <w:tc>
          <w:tcPr>
            <w:tcW w:w="794" w:type="dxa"/>
          </w:tcPr>
          <w:p w:rsidR="00CE7D0E" w:rsidRDefault="00CE7D0E">
            <w:pPr>
              <w:pStyle w:val="ConsPlusNormal"/>
              <w:jc w:val="center"/>
            </w:pPr>
            <w:r>
              <w:t>5,2</w:t>
            </w:r>
          </w:p>
        </w:tc>
        <w:tc>
          <w:tcPr>
            <w:tcW w:w="778" w:type="dxa"/>
          </w:tcPr>
          <w:p w:rsidR="00CE7D0E" w:rsidRDefault="00CE7D0E">
            <w:pPr>
              <w:pStyle w:val="ConsPlusNormal"/>
              <w:jc w:val="center"/>
            </w:pPr>
            <w:r>
              <w:t>5,4</w:t>
            </w:r>
          </w:p>
        </w:tc>
        <w:tc>
          <w:tcPr>
            <w:tcW w:w="794" w:type="dxa"/>
          </w:tcPr>
          <w:p w:rsidR="00CE7D0E" w:rsidRDefault="00CE7D0E">
            <w:pPr>
              <w:pStyle w:val="ConsPlusNormal"/>
              <w:jc w:val="center"/>
            </w:pPr>
            <w:r>
              <w:t>5,6</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6,1</w:t>
            </w:r>
          </w:p>
        </w:tc>
        <w:tc>
          <w:tcPr>
            <w:tcW w:w="778" w:type="dxa"/>
          </w:tcPr>
          <w:p w:rsidR="00CE7D0E" w:rsidRDefault="00CE7D0E">
            <w:pPr>
              <w:pStyle w:val="ConsPlusNormal"/>
              <w:jc w:val="center"/>
            </w:pPr>
            <w:r>
              <w:t>6,3</w:t>
            </w:r>
          </w:p>
        </w:tc>
        <w:tc>
          <w:tcPr>
            <w:tcW w:w="794" w:type="dxa"/>
          </w:tcPr>
          <w:p w:rsidR="00CE7D0E" w:rsidRDefault="00CE7D0E">
            <w:pPr>
              <w:pStyle w:val="ConsPlusNormal"/>
              <w:jc w:val="center"/>
            </w:pPr>
            <w:r>
              <w:t>6,5</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6,9</w:t>
            </w:r>
          </w:p>
        </w:tc>
        <w:tc>
          <w:tcPr>
            <w:tcW w:w="778" w:type="dxa"/>
          </w:tcPr>
          <w:p w:rsidR="00CE7D0E" w:rsidRDefault="00CE7D0E">
            <w:pPr>
              <w:pStyle w:val="ConsPlusNormal"/>
              <w:jc w:val="center"/>
            </w:pPr>
            <w:r>
              <w:t>7,2</w:t>
            </w:r>
          </w:p>
        </w:tc>
        <w:tc>
          <w:tcPr>
            <w:tcW w:w="794" w:type="dxa"/>
          </w:tcPr>
          <w:p w:rsidR="00CE7D0E" w:rsidRDefault="00CE7D0E">
            <w:pPr>
              <w:pStyle w:val="ConsPlusNormal"/>
              <w:jc w:val="center"/>
            </w:pPr>
            <w:r>
              <w:t>7,5</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7,8</w:t>
            </w:r>
          </w:p>
        </w:tc>
        <w:tc>
          <w:tcPr>
            <w:tcW w:w="778" w:type="dxa"/>
          </w:tcPr>
          <w:p w:rsidR="00CE7D0E" w:rsidRDefault="00CE7D0E">
            <w:pPr>
              <w:pStyle w:val="ConsPlusNormal"/>
              <w:jc w:val="center"/>
            </w:pPr>
            <w:r>
              <w:t>8,1</w:t>
            </w:r>
          </w:p>
        </w:tc>
        <w:tc>
          <w:tcPr>
            <w:tcW w:w="794" w:type="dxa"/>
          </w:tcPr>
          <w:p w:rsidR="00CE7D0E" w:rsidRDefault="00CE7D0E">
            <w:pPr>
              <w:pStyle w:val="ConsPlusNormal"/>
              <w:jc w:val="center"/>
            </w:pPr>
            <w:r>
              <w:t>8,4</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8,8</w:t>
            </w:r>
          </w:p>
        </w:tc>
        <w:tc>
          <w:tcPr>
            <w:tcW w:w="778" w:type="dxa"/>
          </w:tcPr>
          <w:p w:rsidR="00CE7D0E" w:rsidRDefault="00CE7D0E">
            <w:pPr>
              <w:pStyle w:val="ConsPlusNormal"/>
              <w:jc w:val="center"/>
            </w:pPr>
            <w:r>
              <w:t>9,2</w:t>
            </w:r>
          </w:p>
        </w:tc>
        <w:tc>
          <w:tcPr>
            <w:tcW w:w="794" w:type="dxa"/>
          </w:tcPr>
          <w:p w:rsidR="00CE7D0E" w:rsidRDefault="00CE7D0E">
            <w:pPr>
              <w:pStyle w:val="ConsPlusNormal"/>
              <w:jc w:val="center"/>
            </w:pPr>
            <w:r>
              <w:t>9,3</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9,6</w:t>
            </w:r>
          </w:p>
        </w:tc>
        <w:tc>
          <w:tcPr>
            <w:tcW w:w="794" w:type="dxa"/>
          </w:tcPr>
          <w:p w:rsidR="00CE7D0E" w:rsidRDefault="00CE7D0E">
            <w:pPr>
              <w:pStyle w:val="ConsPlusNormal"/>
              <w:jc w:val="center"/>
            </w:pPr>
            <w:r>
              <w:t>9,7</w:t>
            </w:r>
          </w:p>
        </w:tc>
        <w:tc>
          <w:tcPr>
            <w:tcW w:w="778" w:type="dxa"/>
          </w:tcPr>
          <w:p w:rsidR="00CE7D0E" w:rsidRDefault="00CE7D0E">
            <w:pPr>
              <w:pStyle w:val="ConsPlusNormal"/>
              <w:jc w:val="center"/>
            </w:pPr>
            <w:r>
              <w:t>10,0</w:t>
            </w:r>
          </w:p>
        </w:tc>
        <w:tc>
          <w:tcPr>
            <w:tcW w:w="794" w:type="dxa"/>
          </w:tcPr>
          <w:p w:rsidR="00CE7D0E" w:rsidRDefault="00CE7D0E">
            <w:pPr>
              <w:pStyle w:val="ConsPlusNormal"/>
              <w:jc w:val="center"/>
            </w:pPr>
            <w:r>
              <w:t>10,2</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10,1</w:t>
            </w:r>
          </w:p>
        </w:tc>
        <w:tc>
          <w:tcPr>
            <w:tcW w:w="794" w:type="dxa"/>
          </w:tcPr>
          <w:p w:rsidR="00CE7D0E" w:rsidRDefault="00CE7D0E">
            <w:pPr>
              <w:pStyle w:val="ConsPlusNormal"/>
              <w:jc w:val="center"/>
            </w:pPr>
            <w:r>
              <w:t>10,6</w:t>
            </w:r>
          </w:p>
        </w:tc>
        <w:tc>
          <w:tcPr>
            <w:tcW w:w="778" w:type="dxa"/>
          </w:tcPr>
          <w:p w:rsidR="00CE7D0E" w:rsidRDefault="00CE7D0E">
            <w:pPr>
              <w:pStyle w:val="ConsPlusNormal"/>
              <w:jc w:val="center"/>
            </w:pPr>
            <w:r>
              <w:t>11,0</w:t>
            </w:r>
          </w:p>
        </w:tc>
        <w:tc>
          <w:tcPr>
            <w:tcW w:w="794" w:type="dxa"/>
          </w:tcPr>
          <w:p w:rsidR="00CE7D0E" w:rsidRDefault="00CE7D0E">
            <w:pPr>
              <w:pStyle w:val="ConsPlusNormal"/>
              <w:jc w:val="center"/>
            </w:pPr>
            <w:r>
              <w:t>11,4</w:t>
            </w:r>
          </w:p>
        </w:tc>
      </w:tr>
    </w:tbl>
    <w:p w:rsidR="00CE7D0E" w:rsidRDefault="00CE7D0E">
      <w:pPr>
        <w:pStyle w:val="ConsPlusNormal"/>
        <w:jc w:val="both"/>
      </w:pPr>
      <w:r>
        <w:t xml:space="preserve">(в ред. </w:t>
      </w:r>
      <w:hyperlink r:id="rId208">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А.17</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lastRenderedPageBreak/>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17),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3,1</w:t>
            </w:r>
          </w:p>
        </w:tc>
        <w:tc>
          <w:tcPr>
            <w:tcW w:w="794" w:type="dxa"/>
          </w:tcPr>
          <w:p w:rsidR="00CE7D0E" w:rsidRDefault="00CE7D0E">
            <w:pPr>
              <w:pStyle w:val="ConsPlusNormal"/>
              <w:jc w:val="center"/>
            </w:pPr>
            <w:r>
              <w:t>3,2</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3,4</w:t>
            </w:r>
          </w:p>
        </w:tc>
        <w:tc>
          <w:tcPr>
            <w:tcW w:w="778" w:type="dxa"/>
          </w:tcPr>
          <w:p w:rsidR="00CE7D0E" w:rsidRDefault="00CE7D0E">
            <w:pPr>
              <w:pStyle w:val="ConsPlusNormal"/>
              <w:jc w:val="center"/>
            </w:pPr>
            <w:r>
              <w:t>3,5</w:t>
            </w:r>
          </w:p>
        </w:tc>
        <w:tc>
          <w:tcPr>
            <w:tcW w:w="794" w:type="dxa"/>
          </w:tcPr>
          <w:p w:rsidR="00CE7D0E" w:rsidRDefault="00CE7D0E">
            <w:pPr>
              <w:pStyle w:val="ConsPlusNormal"/>
              <w:jc w:val="center"/>
            </w:pPr>
            <w:r>
              <w:t>3,7</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3,8</w:t>
            </w:r>
          </w:p>
        </w:tc>
        <w:tc>
          <w:tcPr>
            <w:tcW w:w="778" w:type="dxa"/>
          </w:tcPr>
          <w:p w:rsidR="00CE7D0E" w:rsidRDefault="00CE7D0E">
            <w:pPr>
              <w:pStyle w:val="ConsPlusNormal"/>
              <w:jc w:val="center"/>
            </w:pPr>
            <w:r>
              <w:t>4,0</w:t>
            </w:r>
          </w:p>
        </w:tc>
        <w:tc>
          <w:tcPr>
            <w:tcW w:w="794" w:type="dxa"/>
          </w:tcPr>
          <w:p w:rsidR="00CE7D0E" w:rsidRDefault="00CE7D0E">
            <w:pPr>
              <w:pStyle w:val="ConsPlusNormal"/>
              <w:jc w:val="center"/>
            </w:pPr>
            <w:r>
              <w:t>4,1</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3,3</w:t>
            </w:r>
          </w:p>
        </w:tc>
        <w:tc>
          <w:tcPr>
            <w:tcW w:w="778" w:type="dxa"/>
          </w:tcPr>
          <w:p w:rsidR="00CE7D0E" w:rsidRDefault="00CE7D0E">
            <w:pPr>
              <w:pStyle w:val="ConsPlusNormal"/>
              <w:jc w:val="center"/>
            </w:pPr>
            <w:r>
              <w:t>4,4</w:t>
            </w:r>
          </w:p>
        </w:tc>
        <w:tc>
          <w:tcPr>
            <w:tcW w:w="794" w:type="dxa"/>
          </w:tcPr>
          <w:p w:rsidR="00CE7D0E" w:rsidRDefault="00CE7D0E">
            <w:pPr>
              <w:pStyle w:val="ConsPlusNormal"/>
              <w:jc w:val="center"/>
            </w:pPr>
            <w:r>
              <w:t>4,6</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78" w:type="dxa"/>
          </w:tcPr>
          <w:p w:rsidR="00CE7D0E" w:rsidRDefault="00CE7D0E">
            <w:pPr>
              <w:pStyle w:val="ConsPlusNormal"/>
              <w:jc w:val="center"/>
            </w:pPr>
            <w:r>
              <w:t>5,3</w:t>
            </w:r>
          </w:p>
        </w:tc>
        <w:tc>
          <w:tcPr>
            <w:tcW w:w="794" w:type="dxa"/>
          </w:tcPr>
          <w:p w:rsidR="00CE7D0E" w:rsidRDefault="00CE7D0E">
            <w:pPr>
              <w:pStyle w:val="ConsPlusNormal"/>
              <w:jc w:val="center"/>
            </w:pPr>
            <w:r>
              <w:t>5,5</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5,7</w:t>
            </w:r>
          </w:p>
        </w:tc>
        <w:tc>
          <w:tcPr>
            <w:tcW w:w="794" w:type="dxa"/>
          </w:tcPr>
          <w:p w:rsidR="00CE7D0E" w:rsidRDefault="00CE7D0E">
            <w:pPr>
              <w:pStyle w:val="ConsPlusNormal"/>
              <w:jc w:val="center"/>
            </w:pPr>
            <w:r>
              <w:t>5,9</w:t>
            </w:r>
          </w:p>
        </w:tc>
        <w:tc>
          <w:tcPr>
            <w:tcW w:w="778" w:type="dxa"/>
          </w:tcPr>
          <w:p w:rsidR="00CE7D0E" w:rsidRDefault="00CE7D0E">
            <w:pPr>
              <w:pStyle w:val="ConsPlusNormal"/>
              <w:jc w:val="center"/>
            </w:pPr>
            <w:r>
              <w:t>6,2</w:t>
            </w:r>
          </w:p>
        </w:tc>
        <w:tc>
          <w:tcPr>
            <w:tcW w:w="794" w:type="dxa"/>
          </w:tcPr>
          <w:p w:rsidR="00CE7D0E" w:rsidRDefault="00CE7D0E">
            <w:pPr>
              <w:pStyle w:val="ConsPlusNormal"/>
              <w:jc w:val="center"/>
            </w:pPr>
            <w:r>
              <w:t>6,4</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6,8</w:t>
            </w:r>
          </w:p>
        </w:tc>
        <w:tc>
          <w:tcPr>
            <w:tcW w:w="778" w:type="dxa"/>
          </w:tcPr>
          <w:p w:rsidR="00CE7D0E" w:rsidRDefault="00CE7D0E">
            <w:pPr>
              <w:pStyle w:val="ConsPlusNormal"/>
              <w:jc w:val="center"/>
            </w:pPr>
            <w:r>
              <w:t>7,0</w:t>
            </w:r>
          </w:p>
        </w:tc>
        <w:tc>
          <w:tcPr>
            <w:tcW w:w="794" w:type="dxa"/>
          </w:tcPr>
          <w:p w:rsidR="00CE7D0E" w:rsidRDefault="00CE7D0E">
            <w:pPr>
              <w:pStyle w:val="ConsPlusNormal"/>
              <w:jc w:val="center"/>
            </w:pPr>
            <w:r>
              <w:t>7,3</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7,0</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7,6</w:t>
            </w:r>
          </w:p>
        </w:tc>
        <w:tc>
          <w:tcPr>
            <w:tcW w:w="778" w:type="dxa"/>
          </w:tcPr>
          <w:p w:rsidR="00CE7D0E" w:rsidRDefault="00CE7D0E">
            <w:pPr>
              <w:pStyle w:val="ConsPlusNormal"/>
              <w:jc w:val="center"/>
            </w:pPr>
            <w:r>
              <w:t>7,9</w:t>
            </w:r>
          </w:p>
        </w:tc>
        <w:tc>
          <w:tcPr>
            <w:tcW w:w="794" w:type="dxa"/>
          </w:tcPr>
          <w:p w:rsidR="00CE7D0E" w:rsidRDefault="00CE7D0E">
            <w:pPr>
              <w:pStyle w:val="ConsPlusNormal"/>
              <w:jc w:val="center"/>
            </w:pPr>
            <w:r>
              <w:t>8,2</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7,8</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8,7</w:t>
            </w:r>
          </w:p>
        </w:tc>
        <w:tc>
          <w:tcPr>
            <w:tcW w:w="778" w:type="dxa"/>
          </w:tcPr>
          <w:p w:rsidR="00CE7D0E" w:rsidRDefault="00CE7D0E">
            <w:pPr>
              <w:pStyle w:val="ConsPlusNormal"/>
              <w:jc w:val="center"/>
            </w:pPr>
            <w:r>
              <w:t>8,9</w:t>
            </w:r>
          </w:p>
        </w:tc>
        <w:tc>
          <w:tcPr>
            <w:tcW w:w="794" w:type="dxa"/>
          </w:tcPr>
          <w:p w:rsidR="00CE7D0E" w:rsidRDefault="00CE7D0E">
            <w:pPr>
              <w:pStyle w:val="ConsPlusNormal"/>
              <w:jc w:val="center"/>
            </w:pPr>
            <w:r>
              <w:t>9,2</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9,1</w:t>
            </w:r>
          </w:p>
        </w:tc>
        <w:tc>
          <w:tcPr>
            <w:tcW w:w="794" w:type="dxa"/>
          </w:tcPr>
          <w:p w:rsidR="00CE7D0E" w:rsidRDefault="00CE7D0E">
            <w:pPr>
              <w:pStyle w:val="ConsPlusNormal"/>
              <w:jc w:val="center"/>
            </w:pPr>
            <w:r>
              <w:t>9,5</w:t>
            </w:r>
          </w:p>
        </w:tc>
        <w:tc>
          <w:tcPr>
            <w:tcW w:w="778" w:type="dxa"/>
          </w:tcPr>
          <w:p w:rsidR="00CE7D0E" w:rsidRDefault="00CE7D0E">
            <w:pPr>
              <w:pStyle w:val="ConsPlusNormal"/>
              <w:jc w:val="center"/>
            </w:pPr>
            <w:r>
              <w:t>9,9</w:t>
            </w:r>
          </w:p>
        </w:tc>
        <w:tc>
          <w:tcPr>
            <w:tcW w:w="794" w:type="dxa"/>
          </w:tcPr>
          <w:p w:rsidR="00CE7D0E" w:rsidRDefault="00CE7D0E">
            <w:pPr>
              <w:pStyle w:val="ConsPlusNormal"/>
              <w:jc w:val="center"/>
            </w:pPr>
            <w:r>
              <w:t>10,1</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9,3</w:t>
            </w:r>
          </w:p>
        </w:tc>
        <w:tc>
          <w:tcPr>
            <w:tcW w:w="794" w:type="dxa"/>
          </w:tcPr>
          <w:p w:rsidR="00CE7D0E" w:rsidRDefault="00CE7D0E">
            <w:pPr>
              <w:pStyle w:val="ConsPlusNormal"/>
              <w:jc w:val="center"/>
            </w:pPr>
            <w:r>
              <w:t>10,0</w:t>
            </w:r>
          </w:p>
        </w:tc>
        <w:tc>
          <w:tcPr>
            <w:tcW w:w="794" w:type="dxa"/>
          </w:tcPr>
          <w:p w:rsidR="00CE7D0E" w:rsidRDefault="00CE7D0E">
            <w:pPr>
              <w:pStyle w:val="ConsPlusNormal"/>
              <w:jc w:val="center"/>
            </w:pPr>
            <w:r>
              <w:t>10,3</w:t>
            </w:r>
          </w:p>
        </w:tc>
        <w:tc>
          <w:tcPr>
            <w:tcW w:w="778" w:type="dxa"/>
          </w:tcPr>
          <w:p w:rsidR="00CE7D0E" w:rsidRDefault="00CE7D0E">
            <w:pPr>
              <w:pStyle w:val="ConsPlusNormal"/>
              <w:jc w:val="center"/>
            </w:pPr>
            <w:r>
              <w:t>10,6</w:t>
            </w:r>
          </w:p>
        </w:tc>
        <w:tc>
          <w:tcPr>
            <w:tcW w:w="794" w:type="dxa"/>
          </w:tcPr>
          <w:p w:rsidR="00CE7D0E" w:rsidRDefault="00CE7D0E">
            <w:pPr>
              <w:pStyle w:val="ConsPlusNormal"/>
              <w:jc w:val="center"/>
            </w:pPr>
            <w:r>
              <w:t>11,2</w:t>
            </w:r>
          </w:p>
        </w:tc>
      </w:tr>
    </w:tbl>
    <w:p w:rsidR="00CE7D0E" w:rsidRDefault="00CE7D0E">
      <w:pPr>
        <w:pStyle w:val="ConsPlusNormal"/>
        <w:jc w:val="both"/>
      </w:pPr>
      <w:r>
        <w:t xml:space="preserve">(в ред. </w:t>
      </w:r>
      <w:hyperlink r:id="rId209">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А.18</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18),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3,1</w:t>
            </w:r>
          </w:p>
        </w:tc>
        <w:tc>
          <w:tcPr>
            <w:tcW w:w="794" w:type="dxa"/>
          </w:tcPr>
          <w:p w:rsidR="00CE7D0E" w:rsidRDefault="00CE7D0E">
            <w:pPr>
              <w:pStyle w:val="ConsPlusNormal"/>
              <w:jc w:val="center"/>
            </w:pPr>
            <w:r>
              <w:t>3,2</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78" w:type="dxa"/>
          </w:tcPr>
          <w:p w:rsidR="00CE7D0E" w:rsidRDefault="00CE7D0E">
            <w:pPr>
              <w:pStyle w:val="ConsPlusNormal"/>
              <w:jc w:val="center"/>
            </w:pPr>
            <w:r>
              <w:t>3,5</w:t>
            </w:r>
          </w:p>
        </w:tc>
        <w:tc>
          <w:tcPr>
            <w:tcW w:w="794" w:type="dxa"/>
          </w:tcPr>
          <w:p w:rsidR="00CE7D0E" w:rsidRDefault="00CE7D0E">
            <w:pPr>
              <w:pStyle w:val="ConsPlusNormal"/>
              <w:jc w:val="center"/>
            </w:pPr>
            <w:r>
              <w:t>3,6</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78" w:type="dxa"/>
          </w:tcPr>
          <w:p w:rsidR="00CE7D0E" w:rsidRDefault="00CE7D0E">
            <w:pPr>
              <w:pStyle w:val="ConsPlusNormal"/>
              <w:jc w:val="center"/>
            </w:pPr>
            <w:r>
              <w:t>3,9</w:t>
            </w:r>
          </w:p>
        </w:tc>
        <w:tc>
          <w:tcPr>
            <w:tcW w:w="794" w:type="dxa"/>
          </w:tcPr>
          <w:p w:rsidR="00CE7D0E" w:rsidRDefault="00CE7D0E">
            <w:pPr>
              <w:pStyle w:val="ConsPlusNormal"/>
              <w:jc w:val="center"/>
            </w:pPr>
            <w:r>
              <w:t>4,0</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3,8</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4,2</w:t>
            </w:r>
          </w:p>
        </w:tc>
        <w:tc>
          <w:tcPr>
            <w:tcW w:w="778" w:type="dxa"/>
          </w:tcPr>
          <w:p w:rsidR="00CE7D0E" w:rsidRDefault="00CE7D0E">
            <w:pPr>
              <w:pStyle w:val="ConsPlusNormal"/>
              <w:jc w:val="center"/>
            </w:pPr>
            <w:r>
              <w:t>4,3</w:t>
            </w:r>
          </w:p>
        </w:tc>
        <w:tc>
          <w:tcPr>
            <w:tcW w:w="794" w:type="dxa"/>
          </w:tcPr>
          <w:p w:rsidR="00CE7D0E" w:rsidRDefault="00CE7D0E">
            <w:pPr>
              <w:pStyle w:val="ConsPlusNormal"/>
              <w:jc w:val="center"/>
            </w:pPr>
            <w:r>
              <w:t>4,6</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5,0</w:t>
            </w:r>
          </w:p>
        </w:tc>
        <w:tc>
          <w:tcPr>
            <w:tcW w:w="778" w:type="dxa"/>
          </w:tcPr>
          <w:p w:rsidR="00CE7D0E" w:rsidRDefault="00CE7D0E">
            <w:pPr>
              <w:pStyle w:val="ConsPlusNormal"/>
              <w:jc w:val="center"/>
            </w:pPr>
            <w:r>
              <w:t>5,2</w:t>
            </w:r>
          </w:p>
        </w:tc>
        <w:tc>
          <w:tcPr>
            <w:tcW w:w="794" w:type="dxa"/>
          </w:tcPr>
          <w:p w:rsidR="00CE7D0E" w:rsidRDefault="00CE7D0E">
            <w:pPr>
              <w:pStyle w:val="ConsPlusNormal"/>
              <w:jc w:val="center"/>
            </w:pPr>
            <w:r>
              <w:t>5,4</w:t>
            </w:r>
          </w:p>
        </w:tc>
      </w:tr>
      <w:tr w:rsidR="00CE7D0E">
        <w:tc>
          <w:tcPr>
            <w:tcW w:w="2778" w:type="dxa"/>
          </w:tcPr>
          <w:p w:rsidR="00CE7D0E" w:rsidRDefault="00CE7D0E">
            <w:pPr>
              <w:pStyle w:val="ConsPlusNormal"/>
              <w:jc w:val="center"/>
            </w:pPr>
            <w:r>
              <w:lastRenderedPageBreak/>
              <w:t>700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5,1</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5,6</w:t>
            </w:r>
          </w:p>
        </w:tc>
        <w:tc>
          <w:tcPr>
            <w:tcW w:w="794" w:type="dxa"/>
          </w:tcPr>
          <w:p w:rsidR="00CE7D0E" w:rsidRDefault="00CE7D0E">
            <w:pPr>
              <w:pStyle w:val="ConsPlusNormal"/>
              <w:jc w:val="center"/>
            </w:pPr>
            <w:r>
              <w:t>5,8</w:t>
            </w:r>
          </w:p>
        </w:tc>
        <w:tc>
          <w:tcPr>
            <w:tcW w:w="778" w:type="dxa"/>
          </w:tcPr>
          <w:p w:rsidR="00CE7D0E" w:rsidRDefault="00CE7D0E">
            <w:pPr>
              <w:pStyle w:val="ConsPlusNormal"/>
              <w:jc w:val="center"/>
            </w:pPr>
            <w:r>
              <w:t>6,1</w:t>
            </w:r>
          </w:p>
        </w:tc>
        <w:tc>
          <w:tcPr>
            <w:tcW w:w="794" w:type="dxa"/>
          </w:tcPr>
          <w:p w:rsidR="00CE7D0E" w:rsidRDefault="00CE7D0E">
            <w:pPr>
              <w:pStyle w:val="ConsPlusNormal"/>
              <w:jc w:val="center"/>
            </w:pPr>
            <w:r>
              <w:t>6,3</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6,7</w:t>
            </w:r>
          </w:p>
        </w:tc>
        <w:tc>
          <w:tcPr>
            <w:tcW w:w="778" w:type="dxa"/>
          </w:tcPr>
          <w:p w:rsidR="00CE7D0E" w:rsidRDefault="00CE7D0E">
            <w:pPr>
              <w:pStyle w:val="ConsPlusNormal"/>
              <w:jc w:val="center"/>
            </w:pPr>
            <w:r>
              <w:t>6,9</w:t>
            </w:r>
          </w:p>
        </w:tc>
        <w:tc>
          <w:tcPr>
            <w:tcW w:w="794" w:type="dxa"/>
          </w:tcPr>
          <w:p w:rsidR="00CE7D0E" w:rsidRDefault="00CE7D0E">
            <w:pPr>
              <w:pStyle w:val="ConsPlusNormal"/>
              <w:jc w:val="center"/>
            </w:pPr>
            <w:r>
              <w:t>7,2</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6,8</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7,5</w:t>
            </w:r>
          </w:p>
        </w:tc>
        <w:tc>
          <w:tcPr>
            <w:tcW w:w="778" w:type="dxa"/>
          </w:tcPr>
          <w:p w:rsidR="00CE7D0E" w:rsidRDefault="00CE7D0E">
            <w:pPr>
              <w:pStyle w:val="ConsPlusNormal"/>
              <w:jc w:val="center"/>
            </w:pPr>
            <w:r>
              <w:t>7,8</w:t>
            </w:r>
          </w:p>
        </w:tc>
        <w:tc>
          <w:tcPr>
            <w:tcW w:w="794" w:type="dxa"/>
          </w:tcPr>
          <w:p w:rsidR="00CE7D0E" w:rsidRDefault="00CE7D0E">
            <w:pPr>
              <w:pStyle w:val="ConsPlusNormal"/>
              <w:jc w:val="center"/>
            </w:pPr>
            <w:r>
              <w:t>8,0</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8,5</w:t>
            </w:r>
          </w:p>
        </w:tc>
        <w:tc>
          <w:tcPr>
            <w:tcW w:w="778" w:type="dxa"/>
          </w:tcPr>
          <w:p w:rsidR="00CE7D0E" w:rsidRDefault="00CE7D0E">
            <w:pPr>
              <w:pStyle w:val="ConsPlusNormal"/>
              <w:jc w:val="center"/>
            </w:pPr>
            <w:r>
              <w:t>8,7</w:t>
            </w:r>
          </w:p>
        </w:tc>
        <w:tc>
          <w:tcPr>
            <w:tcW w:w="794" w:type="dxa"/>
          </w:tcPr>
          <w:p w:rsidR="00CE7D0E" w:rsidRDefault="00CE7D0E">
            <w:pPr>
              <w:pStyle w:val="ConsPlusNormal"/>
              <w:jc w:val="center"/>
            </w:pPr>
            <w:r>
              <w:t>8,9</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8,4</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9,3</w:t>
            </w:r>
          </w:p>
        </w:tc>
        <w:tc>
          <w:tcPr>
            <w:tcW w:w="778" w:type="dxa"/>
          </w:tcPr>
          <w:p w:rsidR="00CE7D0E" w:rsidRDefault="00CE7D0E">
            <w:pPr>
              <w:pStyle w:val="ConsPlusNormal"/>
              <w:jc w:val="center"/>
            </w:pPr>
            <w:r>
              <w:t>9,7</w:t>
            </w:r>
          </w:p>
        </w:tc>
        <w:tc>
          <w:tcPr>
            <w:tcW w:w="794" w:type="dxa"/>
          </w:tcPr>
          <w:p w:rsidR="00CE7D0E" w:rsidRDefault="00CE7D0E">
            <w:pPr>
              <w:pStyle w:val="ConsPlusNormal"/>
              <w:jc w:val="center"/>
            </w:pPr>
            <w:r>
              <w:t>9,8</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8,0</w:t>
            </w:r>
          </w:p>
        </w:tc>
        <w:tc>
          <w:tcPr>
            <w:tcW w:w="794" w:type="dxa"/>
          </w:tcPr>
          <w:p w:rsidR="00CE7D0E" w:rsidRDefault="00CE7D0E">
            <w:pPr>
              <w:pStyle w:val="ConsPlusNormal"/>
              <w:jc w:val="center"/>
            </w:pPr>
            <w:r>
              <w:t>8,6</w:t>
            </w:r>
          </w:p>
        </w:tc>
        <w:tc>
          <w:tcPr>
            <w:tcW w:w="794" w:type="dxa"/>
          </w:tcPr>
          <w:p w:rsidR="00CE7D0E" w:rsidRDefault="00CE7D0E">
            <w:pPr>
              <w:pStyle w:val="ConsPlusNormal"/>
              <w:jc w:val="center"/>
            </w:pPr>
            <w:r>
              <w:t>9,2</w:t>
            </w:r>
          </w:p>
        </w:tc>
        <w:tc>
          <w:tcPr>
            <w:tcW w:w="794" w:type="dxa"/>
          </w:tcPr>
          <w:p w:rsidR="00CE7D0E" w:rsidRDefault="00CE7D0E">
            <w:pPr>
              <w:pStyle w:val="ConsPlusNormal"/>
              <w:jc w:val="center"/>
            </w:pPr>
            <w:r>
              <w:t>9,8</w:t>
            </w:r>
          </w:p>
        </w:tc>
        <w:tc>
          <w:tcPr>
            <w:tcW w:w="794" w:type="dxa"/>
          </w:tcPr>
          <w:p w:rsidR="00CE7D0E" w:rsidRDefault="00CE7D0E">
            <w:pPr>
              <w:pStyle w:val="ConsPlusNormal"/>
              <w:jc w:val="center"/>
            </w:pPr>
            <w:r>
              <w:t>10,1</w:t>
            </w:r>
          </w:p>
        </w:tc>
        <w:tc>
          <w:tcPr>
            <w:tcW w:w="778" w:type="dxa"/>
          </w:tcPr>
          <w:p w:rsidR="00CE7D0E" w:rsidRDefault="00CE7D0E">
            <w:pPr>
              <w:pStyle w:val="ConsPlusNormal"/>
              <w:jc w:val="center"/>
            </w:pPr>
            <w:r>
              <w:t>10,6</w:t>
            </w:r>
          </w:p>
        </w:tc>
        <w:tc>
          <w:tcPr>
            <w:tcW w:w="794" w:type="dxa"/>
          </w:tcPr>
          <w:p w:rsidR="00CE7D0E" w:rsidRDefault="00CE7D0E">
            <w:pPr>
              <w:pStyle w:val="ConsPlusNormal"/>
              <w:jc w:val="center"/>
            </w:pPr>
            <w:r>
              <w:t>10,9</w:t>
            </w:r>
          </w:p>
        </w:tc>
      </w:tr>
    </w:tbl>
    <w:p w:rsidR="00CE7D0E" w:rsidRDefault="00CE7D0E">
      <w:pPr>
        <w:pStyle w:val="ConsPlusNormal"/>
        <w:jc w:val="both"/>
      </w:pPr>
      <w:r>
        <w:t xml:space="preserve">(в ред. </w:t>
      </w:r>
      <w:hyperlink r:id="rId210">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А.19</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19),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3,1</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3,3</w:t>
            </w:r>
          </w:p>
        </w:tc>
        <w:tc>
          <w:tcPr>
            <w:tcW w:w="778" w:type="dxa"/>
          </w:tcPr>
          <w:p w:rsidR="00CE7D0E" w:rsidRDefault="00CE7D0E">
            <w:pPr>
              <w:pStyle w:val="ConsPlusNormal"/>
              <w:jc w:val="center"/>
            </w:pPr>
            <w:r>
              <w:t>3,4</w:t>
            </w:r>
          </w:p>
        </w:tc>
        <w:tc>
          <w:tcPr>
            <w:tcW w:w="794" w:type="dxa"/>
          </w:tcPr>
          <w:p w:rsidR="00CE7D0E" w:rsidRDefault="00CE7D0E">
            <w:pPr>
              <w:pStyle w:val="ConsPlusNormal"/>
              <w:jc w:val="center"/>
            </w:pPr>
            <w:r>
              <w:t>3,5</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3,4</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78" w:type="dxa"/>
          </w:tcPr>
          <w:p w:rsidR="00CE7D0E" w:rsidRDefault="00CE7D0E">
            <w:pPr>
              <w:pStyle w:val="ConsPlusNormal"/>
              <w:jc w:val="center"/>
            </w:pPr>
            <w:r>
              <w:t>3,8</w:t>
            </w:r>
          </w:p>
        </w:tc>
        <w:tc>
          <w:tcPr>
            <w:tcW w:w="794" w:type="dxa"/>
          </w:tcPr>
          <w:p w:rsidR="00CE7D0E" w:rsidRDefault="00CE7D0E">
            <w:pPr>
              <w:pStyle w:val="ConsPlusNormal"/>
              <w:jc w:val="center"/>
            </w:pPr>
            <w:r>
              <w:t>4,0</w:t>
            </w:r>
          </w:p>
        </w:tc>
      </w:tr>
      <w:tr w:rsidR="00CE7D0E">
        <w:tc>
          <w:tcPr>
            <w:tcW w:w="2778" w:type="dxa"/>
          </w:tcPr>
          <w:p w:rsidR="00CE7D0E" w:rsidRDefault="00CE7D0E">
            <w:pPr>
              <w:pStyle w:val="ConsPlusNormal"/>
              <w:jc w:val="center"/>
            </w:pPr>
            <w:r>
              <w:t>500</w:t>
            </w:r>
          </w:p>
        </w:tc>
        <w:tc>
          <w:tcPr>
            <w:tcW w:w="794" w:type="dxa"/>
          </w:tcPr>
          <w:p w:rsidR="00CE7D0E" w:rsidRDefault="00CE7D0E">
            <w:pPr>
              <w:pStyle w:val="ConsPlusNormal"/>
              <w:jc w:val="center"/>
            </w:pPr>
            <w:r>
              <w:t>3,2</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3,9</w:t>
            </w:r>
          </w:p>
        </w:tc>
        <w:tc>
          <w:tcPr>
            <w:tcW w:w="794" w:type="dxa"/>
          </w:tcPr>
          <w:p w:rsidR="00CE7D0E" w:rsidRDefault="00CE7D0E">
            <w:pPr>
              <w:pStyle w:val="ConsPlusNormal"/>
              <w:jc w:val="center"/>
            </w:pPr>
            <w:r>
              <w:t>4,1</w:t>
            </w:r>
          </w:p>
        </w:tc>
        <w:tc>
          <w:tcPr>
            <w:tcW w:w="778" w:type="dxa"/>
          </w:tcPr>
          <w:p w:rsidR="00CE7D0E" w:rsidRDefault="00CE7D0E">
            <w:pPr>
              <w:pStyle w:val="ConsPlusNormal"/>
              <w:jc w:val="center"/>
            </w:pPr>
            <w:r>
              <w:t>4,3</w:t>
            </w:r>
          </w:p>
        </w:tc>
        <w:tc>
          <w:tcPr>
            <w:tcW w:w="794" w:type="dxa"/>
          </w:tcPr>
          <w:p w:rsidR="00CE7D0E" w:rsidRDefault="00CE7D0E">
            <w:pPr>
              <w:pStyle w:val="ConsPlusNormal"/>
              <w:jc w:val="center"/>
            </w:pPr>
            <w:r>
              <w:t>4,4</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3,6</w:t>
            </w:r>
          </w:p>
        </w:tc>
        <w:tc>
          <w:tcPr>
            <w:tcW w:w="794" w:type="dxa"/>
          </w:tcPr>
          <w:p w:rsidR="00CE7D0E" w:rsidRDefault="00CE7D0E">
            <w:pPr>
              <w:pStyle w:val="ConsPlusNormal"/>
              <w:jc w:val="center"/>
            </w:pPr>
            <w:r>
              <w:t>4,0</w:t>
            </w:r>
          </w:p>
        </w:tc>
        <w:tc>
          <w:tcPr>
            <w:tcW w:w="794" w:type="dxa"/>
          </w:tcPr>
          <w:p w:rsidR="00CE7D0E" w:rsidRDefault="00CE7D0E">
            <w:pPr>
              <w:pStyle w:val="ConsPlusNormal"/>
              <w:jc w:val="center"/>
            </w:pPr>
            <w:r>
              <w:t>4,4</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4,9</w:t>
            </w:r>
          </w:p>
        </w:tc>
        <w:tc>
          <w:tcPr>
            <w:tcW w:w="778" w:type="dxa"/>
          </w:tcPr>
          <w:p w:rsidR="00CE7D0E" w:rsidRDefault="00CE7D0E">
            <w:pPr>
              <w:pStyle w:val="ConsPlusNormal"/>
              <w:jc w:val="center"/>
            </w:pPr>
            <w:r>
              <w:t>5,1</w:t>
            </w:r>
          </w:p>
        </w:tc>
        <w:tc>
          <w:tcPr>
            <w:tcW w:w="794" w:type="dxa"/>
          </w:tcPr>
          <w:p w:rsidR="00CE7D0E" w:rsidRDefault="00CE7D0E">
            <w:pPr>
              <w:pStyle w:val="ConsPlusNormal"/>
              <w:jc w:val="center"/>
            </w:pPr>
            <w:r>
              <w:t>5,3</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4,2</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5,7</w:t>
            </w:r>
          </w:p>
        </w:tc>
        <w:tc>
          <w:tcPr>
            <w:tcW w:w="778" w:type="dxa"/>
          </w:tcPr>
          <w:p w:rsidR="00CE7D0E" w:rsidRDefault="00CE7D0E">
            <w:pPr>
              <w:pStyle w:val="ConsPlusNormal"/>
              <w:jc w:val="center"/>
            </w:pPr>
            <w:r>
              <w:t>5,9</w:t>
            </w:r>
          </w:p>
        </w:tc>
        <w:tc>
          <w:tcPr>
            <w:tcW w:w="794" w:type="dxa"/>
          </w:tcPr>
          <w:p w:rsidR="00CE7D0E" w:rsidRDefault="00CE7D0E">
            <w:pPr>
              <w:pStyle w:val="ConsPlusNormal"/>
              <w:jc w:val="center"/>
            </w:pPr>
            <w:r>
              <w:t>6,2</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4,8</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6,1</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6,5</w:t>
            </w:r>
          </w:p>
        </w:tc>
        <w:tc>
          <w:tcPr>
            <w:tcW w:w="778" w:type="dxa"/>
          </w:tcPr>
          <w:p w:rsidR="00CE7D0E" w:rsidRDefault="00CE7D0E">
            <w:pPr>
              <w:pStyle w:val="ConsPlusNormal"/>
              <w:jc w:val="center"/>
            </w:pPr>
            <w:r>
              <w:t>6,8</w:t>
            </w:r>
          </w:p>
        </w:tc>
        <w:tc>
          <w:tcPr>
            <w:tcW w:w="794" w:type="dxa"/>
          </w:tcPr>
          <w:p w:rsidR="00CE7D0E" w:rsidRDefault="00CE7D0E">
            <w:pPr>
              <w:pStyle w:val="ConsPlusNormal"/>
              <w:jc w:val="center"/>
            </w:pPr>
            <w:r>
              <w:t>7,0</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6,7</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7,3</w:t>
            </w:r>
          </w:p>
        </w:tc>
        <w:tc>
          <w:tcPr>
            <w:tcW w:w="778" w:type="dxa"/>
          </w:tcPr>
          <w:p w:rsidR="00CE7D0E" w:rsidRDefault="00CE7D0E">
            <w:pPr>
              <w:pStyle w:val="ConsPlusNormal"/>
              <w:jc w:val="center"/>
            </w:pPr>
            <w:r>
              <w:t>7,6</w:t>
            </w:r>
          </w:p>
        </w:tc>
        <w:tc>
          <w:tcPr>
            <w:tcW w:w="794" w:type="dxa"/>
          </w:tcPr>
          <w:p w:rsidR="00CE7D0E" w:rsidRDefault="00CE7D0E">
            <w:pPr>
              <w:pStyle w:val="ConsPlusNormal"/>
              <w:jc w:val="center"/>
            </w:pPr>
            <w:r>
              <w:t>7,9</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5,9</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7,5</w:t>
            </w:r>
          </w:p>
        </w:tc>
        <w:tc>
          <w:tcPr>
            <w:tcW w:w="794" w:type="dxa"/>
          </w:tcPr>
          <w:p w:rsidR="00CE7D0E" w:rsidRDefault="00CE7D0E">
            <w:pPr>
              <w:pStyle w:val="ConsPlusNormal"/>
              <w:jc w:val="center"/>
            </w:pPr>
            <w:r>
              <w:t>7,9</w:t>
            </w:r>
          </w:p>
        </w:tc>
        <w:tc>
          <w:tcPr>
            <w:tcW w:w="794" w:type="dxa"/>
          </w:tcPr>
          <w:p w:rsidR="00CE7D0E" w:rsidRDefault="00CE7D0E">
            <w:pPr>
              <w:pStyle w:val="ConsPlusNormal"/>
              <w:jc w:val="center"/>
            </w:pPr>
            <w:r>
              <w:t>8,3</w:t>
            </w:r>
          </w:p>
        </w:tc>
        <w:tc>
          <w:tcPr>
            <w:tcW w:w="778" w:type="dxa"/>
          </w:tcPr>
          <w:p w:rsidR="00CE7D0E" w:rsidRDefault="00CE7D0E">
            <w:pPr>
              <w:pStyle w:val="ConsPlusNormal"/>
              <w:jc w:val="center"/>
            </w:pPr>
            <w:r>
              <w:t>8,5</w:t>
            </w:r>
          </w:p>
        </w:tc>
        <w:tc>
          <w:tcPr>
            <w:tcW w:w="794" w:type="dxa"/>
          </w:tcPr>
          <w:p w:rsidR="00CE7D0E" w:rsidRDefault="00CE7D0E">
            <w:pPr>
              <w:pStyle w:val="ConsPlusNormal"/>
              <w:jc w:val="center"/>
            </w:pPr>
            <w:r>
              <w:t>8,8</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6,5</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8,7</w:t>
            </w:r>
          </w:p>
        </w:tc>
        <w:tc>
          <w:tcPr>
            <w:tcW w:w="794" w:type="dxa"/>
          </w:tcPr>
          <w:p w:rsidR="00CE7D0E" w:rsidRDefault="00CE7D0E">
            <w:pPr>
              <w:pStyle w:val="ConsPlusNormal"/>
              <w:jc w:val="center"/>
            </w:pPr>
            <w:r>
              <w:t>9,1</w:t>
            </w:r>
          </w:p>
        </w:tc>
        <w:tc>
          <w:tcPr>
            <w:tcW w:w="778" w:type="dxa"/>
          </w:tcPr>
          <w:p w:rsidR="00CE7D0E" w:rsidRDefault="00CE7D0E">
            <w:pPr>
              <w:pStyle w:val="ConsPlusNormal"/>
              <w:jc w:val="center"/>
            </w:pPr>
            <w:r>
              <w:t>9,5</w:t>
            </w:r>
          </w:p>
        </w:tc>
        <w:tc>
          <w:tcPr>
            <w:tcW w:w="794" w:type="dxa"/>
          </w:tcPr>
          <w:p w:rsidR="00CE7D0E" w:rsidRDefault="00CE7D0E">
            <w:pPr>
              <w:pStyle w:val="ConsPlusNormal"/>
              <w:jc w:val="center"/>
            </w:pPr>
            <w:r>
              <w:t>9,9</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7,3</w:t>
            </w:r>
          </w:p>
        </w:tc>
        <w:tc>
          <w:tcPr>
            <w:tcW w:w="794" w:type="dxa"/>
          </w:tcPr>
          <w:p w:rsidR="00CE7D0E" w:rsidRDefault="00CE7D0E">
            <w:pPr>
              <w:pStyle w:val="ConsPlusNormal"/>
              <w:jc w:val="center"/>
            </w:pPr>
            <w:r>
              <w:t>7,8</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9,0</w:t>
            </w:r>
          </w:p>
        </w:tc>
        <w:tc>
          <w:tcPr>
            <w:tcW w:w="794" w:type="dxa"/>
          </w:tcPr>
          <w:p w:rsidR="00CE7D0E" w:rsidRDefault="00CE7D0E">
            <w:pPr>
              <w:pStyle w:val="ConsPlusNormal"/>
              <w:jc w:val="center"/>
            </w:pPr>
            <w:r>
              <w:t>9,5</w:t>
            </w:r>
          </w:p>
        </w:tc>
        <w:tc>
          <w:tcPr>
            <w:tcW w:w="794" w:type="dxa"/>
          </w:tcPr>
          <w:p w:rsidR="00CE7D0E" w:rsidRDefault="00CE7D0E">
            <w:pPr>
              <w:pStyle w:val="ConsPlusNormal"/>
              <w:jc w:val="center"/>
            </w:pPr>
            <w:r>
              <w:t>9,9</w:t>
            </w:r>
          </w:p>
        </w:tc>
        <w:tc>
          <w:tcPr>
            <w:tcW w:w="778" w:type="dxa"/>
          </w:tcPr>
          <w:p w:rsidR="00CE7D0E" w:rsidRDefault="00CE7D0E">
            <w:pPr>
              <w:pStyle w:val="ConsPlusNormal"/>
              <w:jc w:val="center"/>
            </w:pPr>
            <w:r>
              <w:t>10,4</w:t>
            </w:r>
          </w:p>
        </w:tc>
        <w:tc>
          <w:tcPr>
            <w:tcW w:w="794" w:type="dxa"/>
          </w:tcPr>
          <w:p w:rsidR="00CE7D0E" w:rsidRDefault="00CE7D0E">
            <w:pPr>
              <w:pStyle w:val="ConsPlusNormal"/>
              <w:jc w:val="center"/>
            </w:pPr>
            <w:r>
              <w:t>10,7</w:t>
            </w:r>
          </w:p>
        </w:tc>
      </w:tr>
    </w:tbl>
    <w:p w:rsidR="00CE7D0E" w:rsidRDefault="00CE7D0E">
      <w:pPr>
        <w:pStyle w:val="ConsPlusNormal"/>
        <w:jc w:val="both"/>
      </w:pPr>
      <w:r>
        <w:t xml:space="preserve">(в ред. </w:t>
      </w:r>
      <w:hyperlink r:id="rId211">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А.20</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94"/>
        <w:gridCol w:w="794"/>
        <w:gridCol w:w="794"/>
        <w:gridCol w:w="794"/>
        <w:gridCol w:w="794"/>
        <w:gridCol w:w="794"/>
        <w:gridCol w:w="778"/>
        <w:gridCol w:w="794"/>
      </w:tblGrid>
      <w:tr w:rsidR="00CE7D0E">
        <w:tc>
          <w:tcPr>
            <w:tcW w:w="2778" w:type="dxa"/>
            <w:vMerge w:val="restart"/>
            <w:vAlign w:val="center"/>
          </w:tcPr>
          <w:p w:rsidR="00CE7D0E" w:rsidRDefault="00CE7D0E">
            <w:pPr>
              <w:pStyle w:val="ConsPlusNormal"/>
              <w:jc w:val="center"/>
            </w:pPr>
            <w:r>
              <w:rPr>
                <w:b/>
              </w:rPr>
              <w:t>Условный внутренний диаметр восстанавливаемого трубопровода Ду, мм</w:t>
            </w:r>
          </w:p>
        </w:tc>
        <w:tc>
          <w:tcPr>
            <w:tcW w:w="6336"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20), мм, </w:t>
            </w:r>
            <w:r>
              <w:rPr>
                <w:b/>
              </w:rPr>
              <w:t>при уровне грунтовых вод относительно лотка трубопровода, м</w:t>
            </w:r>
          </w:p>
        </w:tc>
      </w:tr>
      <w:tr w:rsidR="00CE7D0E">
        <w:tc>
          <w:tcPr>
            <w:tcW w:w="2778" w:type="dxa"/>
            <w:vMerge/>
          </w:tcPr>
          <w:p w:rsidR="00CE7D0E" w:rsidRDefault="00CE7D0E">
            <w:pPr>
              <w:pStyle w:val="ConsPlusNormal"/>
            </w:pPr>
          </w:p>
        </w:tc>
        <w:tc>
          <w:tcPr>
            <w:tcW w:w="794" w:type="dxa"/>
            <w:vAlign w:val="center"/>
          </w:tcPr>
          <w:p w:rsidR="00CE7D0E" w:rsidRDefault="00CE7D0E">
            <w:pPr>
              <w:pStyle w:val="ConsPlusNormal"/>
              <w:jc w:val="center"/>
            </w:pPr>
            <w:r>
              <w:rPr>
                <w:b/>
              </w:rPr>
              <w:t>1,50</w:t>
            </w:r>
          </w:p>
        </w:tc>
        <w:tc>
          <w:tcPr>
            <w:tcW w:w="794" w:type="dxa"/>
            <w:vAlign w:val="center"/>
          </w:tcPr>
          <w:p w:rsidR="00CE7D0E" w:rsidRDefault="00CE7D0E">
            <w:pPr>
              <w:pStyle w:val="ConsPlusNormal"/>
              <w:jc w:val="center"/>
            </w:pPr>
            <w:r>
              <w:rPr>
                <w:b/>
              </w:rPr>
              <w:t>2,00</w:t>
            </w:r>
          </w:p>
        </w:tc>
        <w:tc>
          <w:tcPr>
            <w:tcW w:w="794" w:type="dxa"/>
            <w:vAlign w:val="center"/>
          </w:tcPr>
          <w:p w:rsidR="00CE7D0E" w:rsidRDefault="00CE7D0E">
            <w:pPr>
              <w:pStyle w:val="ConsPlusNormal"/>
              <w:jc w:val="center"/>
            </w:pPr>
            <w:r>
              <w:rPr>
                <w:b/>
              </w:rPr>
              <w:t>2,50</w:t>
            </w:r>
          </w:p>
        </w:tc>
        <w:tc>
          <w:tcPr>
            <w:tcW w:w="794" w:type="dxa"/>
            <w:vAlign w:val="center"/>
          </w:tcPr>
          <w:p w:rsidR="00CE7D0E" w:rsidRDefault="00CE7D0E">
            <w:pPr>
              <w:pStyle w:val="ConsPlusNormal"/>
              <w:jc w:val="center"/>
            </w:pPr>
            <w:r>
              <w:rPr>
                <w:b/>
              </w:rPr>
              <w:t>3,00</w:t>
            </w:r>
          </w:p>
        </w:tc>
        <w:tc>
          <w:tcPr>
            <w:tcW w:w="794" w:type="dxa"/>
            <w:vAlign w:val="center"/>
          </w:tcPr>
          <w:p w:rsidR="00CE7D0E" w:rsidRDefault="00CE7D0E">
            <w:pPr>
              <w:pStyle w:val="ConsPlusNormal"/>
              <w:jc w:val="center"/>
            </w:pPr>
            <w:r>
              <w:rPr>
                <w:b/>
              </w:rPr>
              <w:t>3,50</w:t>
            </w:r>
          </w:p>
        </w:tc>
        <w:tc>
          <w:tcPr>
            <w:tcW w:w="794" w:type="dxa"/>
            <w:vAlign w:val="center"/>
          </w:tcPr>
          <w:p w:rsidR="00CE7D0E" w:rsidRDefault="00CE7D0E">
            <w:pPr>
              <w:pStyle w:val="ConsPlusNormal"/>
              <w:jc w:val="center"/>
            </w:pPr>
            <w:r>
              <w:rPr>
                <w:b/>
              </w:rPr>
              <w:t>4,00</w:t>
            </w:r>
          </w:p>
        </w:tc>
        <w:tc>
          <w:tcPr>
            <w:tcW w:w="778" w:type="dxa"/>
            <w:vAlign w:val="center"/>
          </w:tcPr>
          <w:p w:rsidR="00CE7D0E" w:rsidRDefault="00CE7D0E">
            <w:pPr>
              <w:pStyle w:val="ConsPlusNormal"/>
              <w:jc w:val="center"/>
            </w:pPr>
            <w:r>
              <w:rPr>
                <w:b/>
              </w:rPr>
              <w:t>4,50</w:t>
            </w:r>
          </w:p>
        </w:tc>
        <w:tc>
          <w:tcPr>
            <w:tcW w:w="794" w:type="dxa"/>
            <w:vAlign w:val="center"/>
          </w:tcPr>
          <w:p w:rsidR="00CE7D0E" w:rsidRDefault="00CE7D0E">
            <w:pPr>
              <w:pStyle w:val="ConsPlusNormal"/>
              <w:jc w:val="center"/>
            </w:pPr>
            <w:r>
              <w:rPr>
                <w:b/>
              </w:rPr>
              <w:t>5,00</w:t>
            </w:r>
          </w:p>
        </w:tc>
      </w:tr>
      <w:tr w:rsidR="00CE7D0E">
        <w:tc>
          <w:tcPr>
            <w:tcW w:w="2778" w:type="dxa"/>
          </w:tcPr>
          <w:p w:rsidR="00CE7D0E" w:rsidRDefault="00CE7D0E">
            <w:pPr>
              <w:pStyle w:val="ConsPlusNormal"/>
              <w:jc w:val="center"/>
            </w:pPr>
            <w:r>
              <w:t>150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lastRenderedPageBreak/>
              <w:t>200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250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300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vAlign w:val="center"/>
          </w:tcPr>
          <w:p w:rsidR="00CE7D0E" w:rsidRDefault="00CE7D0E">
            <w:pPr>
              <w:pStyle w:val="ConsPlusNormal"/>
              <w:jc w:val="center"/>
            </w:pPr>
            <w:r>
              <w:t>350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78" w:type="dxa"/>
          </w:tcPr>
          <w:p w:rsidR="00CE7D0E" w:rsidRDefault="00CE7D0E">
            <w:pPr>
              <w:pStyle w:val="ConsPlusNormal"/>
              <w:jc w:val="center"/>
            </w:pPr>
            <w:r>
              <w:t>3,0</w:t>
            </w:r>
          </w:p>
        </w:tc>
        <w:tc>
          <w:tcPr>
            <w:tcW w:w="794" w:type="dxa"/>
          </w:tcPr>
          <w:p w:rsidR="00CE7D0E" w:rsidRDefault="00CE7D0E">
            <w:pPr>
              <w:pStyle w:val="ConsPlusNormal"/>
              <w:jc w:val="center"/>
            </w:pPr>
            <w:r>
              <w:t>3,0</w:t>
            </w:r>
          </w:p>
        </w:tc>
      </w:tr>
      <w:tr w:rsidR="00CE7D0E">
        <w:tc>
          <w:tcPr>
            <w:tcW w:w="2778" w:type="dxa"/>
          </w:tcPr>
          <w:p w:rsidR="00CE7D0E" w:rsidRDefault="00CE7D0E">
            <w:pPr>
              <w:pStyle w:val="ConsPlusNormal"/>
              <w:jc w:val="center"/>
            </w:pPr>
            <w:r>
              <w:t>400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3,2</w:t>
            </w:r>
          </w:p>
        </w:tc>
        <w:tc>
          <w:tcPr>
            <w:tcW w:w="778" w:type="dxa"/>
          </w:tcPr>
          <w:p w:rsidR="00CE7D0E" w:rsidRDefault="00CE7D0E">
            <w:pPr>
              <w:pStyle w:val="ConsPlusNormal"/>
              <w:jc w:val="center"/>
            </w:pPr>
            <w:r>
              <w:t>3,4</w:t>
            </w:r>
          </w:p>
        </w:tc>
        <w:tc>
          <w:tcPr>
            <w:tcW w:w="794" w:type="dxa"/>
          </w:tcPr>
          <w:p w:rsidR="00CE7D0E" w:rsidRDefault="00CE7D0E">
            <w:pPr>
              <w:pStyle w:val="ConsPlusNormal"/>
              <w:jc w:val="center"/>
            </w:pPr>
            <w:r>
              <w:t>3,5</w:t>
            </w:r>
          </w:p>
        </w:tc>
      </w:tr>
      <w:tr w:rsidR="00CE7D0E">
        <w:tc>
          <w:tcPr>
            <w:tcW w:w="2778" w:type="dxa"/>
          </w:tcPr>
          <w:p w:rsidR="00CE7D0E" w:rsidRDefault="00CE7D0E">
            <w:pPr>
              <w:pStyle w:val="ConsPlusNormal"/>
              <w:jc w:val="center"/>
            </w:pPr>
            <w:r>
              <w:t>450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3,0</w:t>
            </w:r>
          </w:p>
        </w:tc>
        <w:tc>
          <w:tcPr>
            <w:tcW w:w="794" w:type="dxa"/>
          </w:tcPr>
          <w:p w:rsidR="00CE7D0E" w:rsidRDefault="00CE7D0E">
            <w:pPr>
              <w:pStyle w:val="ConsPlusNormal"/>
              <w:jc w:val="center"/>
            </w:pPr>
            <w:r>
              <w:t>3,1</w:t>
            </w:r>
          </w:p>
        </w:tc>
        <w:tc>
          <w:tcPr>
            <w:tcW w:w="794" w:type="dxa"/>
          </w:tcPr>
          <w:p w:rsidR="00CE7D0E" w:rsidRDefault="00CE7D0E">
            <w:pPr>
              <w:pStyle w:val="ConsPlusNormal"/>
              <w:jc w:val="center"/>
            </w:pPr>
            <w:r>
              <w:t>3,3</w:t>
            </w:r>
          </w:p>
        </w:tc>
        <w:tc>
          <w:tcPr>
            <w:tcW w:w="794" w:type="dxa"/>
          </w:tcPr>
          <w:p w:rsidR="00CE7D0E" w:rsidRDefault="00CE7D0E">
            <w:pPr>
              <w:pStyle w:val="ConsPlusNormal"/>
              <w:jc w:val="center"/>
            </w:pPr>
            <w:r>
              <w:t>3,5</w:t>
            </w:r>
          </w:p>
        </w:tc>
        <w:tc>
          <w:tcPr>
            <w:tcW w:w="794" w:type="dxa"/>
          </w:tcPr>
          <w:p w:rsidR="00CE7D0E" w:rsidRDefault="00CE7D0E">
            <w:pPr>
              <w:pStyle w:val="ConsPlusNormal"/>
              <w:jc w:val="center"/>
            </w:pPr>
            <w:r>
              <w:t>3,6</w:t>
            </w:r>
          </w:p>
        </w:tc>
        <w:tc>
          <w:tcPr>
            <w:tcW w:w="778" w:type="dxa"/>
          </w:tcPr>
          <w:p w:rsidR="00CE7D0E" w:rsidRDefault="00CE7D0E">
            <w:pPr>
              <w:pStyle w:val="ConsPlusNormal"/>
              <w:jc w:val="center"/>
            </w:pPr>
            <w:r>
              <w:t>3,8</w:t>
            </w:r>
          </w:p>
        </w:tc>
        <w:tc>
          <w:tcPr>
            <w:tcW w:w="794" w:type="dxa"/>
          </w:tcPr>
          <w:p w:rsidR="00CE7D0E" w:rsidRDefault="00CE7D0E">
            <w:pPr>
              <w:pStyle w:val="ConsPlusNormal"/>
              <w:jc w:val="center"/>
            </w:pPr>
            <w:r>
              <w:t>3,9</w:t>
            </w:r>
          </w:p>
        </w:tc>
      </w:tr>
      <w:tr w:rsidR="00CE7D0E">
        <w:tc>
          <w:tcPr>
            <w:tcW w:w="2778" w:type="dxa"/>
          </w:tcPr>
          <w:p w:rsidR="00CE7D0E" w:rsidRDefault="00CE7D0E">
            <w:pPr>
              <w:pStyle w:val="ConsPlusNormal"/>
              <w:jc w:val="center"/>
            </w:pPr>
            <w:r>
              <w:t>600</w:t>
            </w:r>
          </w:p>
        </w:tc>
        <w:tc>
          <w:tcPr>
            <w:tcW w:w="794" w:type="dxa"/>
          </w:tcPr>
          <w:p w:rsidR="00CE7D0E" w:rsidRDefault="00CE7D0E">
            <w:pPr>
              <w:pStyle w:val="ConsPlusNormal"/>
              <w:jc w:val="center"/>
            </w:pPr>
            <w:r>
              <w:t>3,7</w:t>
            </w:r>
          </w:p>
        </w:tc>
        <w:tc>
          <w:tcPr>
            <w:tcW w:w="794" w:type="dxa"/>
          </w:tcPr>
          <w:p w:rsidR="00CE7D0E" w:rsidRDefault="00CE7D0E">
            <w:pPr>
              <w:pStyle w:val="ConsPlusNormal"/>
              <w:jc w:val="center"/>
            </w:pPr>
            <w:r>
              <w:t>4,1</w:t>
            </w:r>
          </w:p>
        </w:tc>
        <w:tc>
          <w:tcPr>
            <w:tcW w:w="794" w:type="dxa"/>
          </w:tcPr>
          <w:p w:rsidR="00CE7D0E" w:rsidRDefault="00CE7D0E">
            <w:pPr>
              <w:pStyle w:val="ConsPlusNormal"/>
              <w:jc w:val="center"/>
            </w:pPr>
            <w:r>
              <w:t>4,2</w:t>
            </w:r>
          </w:p>
        </w:tc>
        <w:tc>
          <w:tcPr>
            <w:tcW w:w="794" w:type="dxa"/>
            <w:vAlign w:val="center"/>
          </w:tcPr>
          <w:p w:rsidR="00CE7D0E" w:rsidRDefault="00CE7D0E">
            <w:pPr>
              <w:pStyle w:val="ConsPlusNormal"/>
              <w:jc w:val="center"/>
            </w:pPr>
            <w:r>
              <w:t>4,4</w:t>
            </w:r>
          </w:p>
        </w:tc>
        <w:tc>
          <w:tcPr>
            <w:tcW w:w="794" w:type="dxa"/>
          </w:tcPr>
          <w:p w:rsidR="00CE7D0E" w:rsidRDefault="00CE7D0E">
            <w:pPr>
              <w:pStyle w:val="ConsPlusNormal"/>
              <w:jc w:val="center"/>
            </w:pPr>
            <w:r>
              <w:t>4,6</w:t>
            </w:r>
          </w:p>
        </w:tc>
        <w:tc>
          <w:tcPr>
            <w:tcW w:w="794" w:type="dxa"/>
          </w:tcPr>
          <w:p w:rsidR="00CE7D0E" w:rsidRDefault="00CE7D0E">
            <w:pPr>
              <w:pStyle w:val="ConsPlusNormal"/>
              <w:jc w:val="center"/>
            </w:pPr>
            <w:r>
              <w:t>4,8</w:t>
            </w:r>
          </w:p>
        </w:tc>
        <w:tc>
          <w:tcPr>
            <w:tcW w:w="778" w:type="dxa"/>
          </w:tcPr>
          <w:p w:rsidR="00CE7D0E" w:rsidRDefault="00CE7D0E">
            <w:pPr>
              <w:pStyle w:val="ConsPlusNormal"/>
              <w:jc w:val="center"/>
            </w:pPr>
            <w:r>
              <w:t>5,0</w:t>
            </w:r>
          </w:p>
        </w:tc>
        <w:tc>
          <w:tcPr>
            <w:tcW w:w="794" w:type="dxa"/>
          </w:tcPr>
          <w:p w:rsidR="00CE7D0E" w:rsidRDefault="00CE7D0E">
            <w:pPr>
              <w:pStyle w:val="ConsPlusNormal"/>
              <w:jc w:val="center"/>
            </w:pPr>
            <w:r>
              <w:t>5,2</w:t>
            </w:r>
          </w:p>
        </w:tc>
      </w:tr>
      <w:tr w:rsidR="00CE7D0E">
        <w:tc>
          <w:tcPr>
            <w:tcW w:w="2778" w:type="dxa"/>
          </w:tcPr>
          <w:p w:rsidR="00CE7D0E" w:rsidRDefault="00CE7D0E">
            <w:pPr>
              <w:pStyle w:val="ConsPlusNormal"/>
              <w:jc w:val="center"/>
            </w:pPr>
            <w:r>
              <w:t>700</w:t>
            </w:r>
          </w:p>
        </w:tc>
        <w:tc>
          <w:tcPr>
            <w:tcW w:w="794" w:type="dxa"/>
          </w:tcPr>
          <w:p w:rsidR="00CE7D0E" w:rsidRDefault="00CE7D0E">
            <w:pPr>
              <w:pStyle w:val="ConsPlusNormal"/>
              <w:jc w:val="center"/>
            </w:pPr>
            <w:r>
              <w:t>4,3</w:t>
            </w:r>
          </w:p>
        </w:tc>
        <w:tc>
          <w:tcPr>
            <w:tcW w:w="794" w:type="dxa"/>
          </w:tcPr>
          <w:p w:rsidR="00CE7D0E" w:rsidRDefault="00CE7D0E">
            <w:pPr>
              <w:pStyle w:val="ConsPlusNormal"/>
              <w:jc w:val="center"/>
            </w:pPr>
            <w:r>
              <w:t>4,5</w:t>
            </w:r>
          </w:p>
        </w:tc>
        <w:tc>
          <w:tcPr>
            <w:tcW w:w="794" w:type="dxa"/>
          </w:tcPr>
          <w:p w:rsidR="00CE7D0E" w:rsidRDefault="00CE7D0E">
            <w:pPr>
              <w:pStyle w:val="ConsPlusNormal"/>
              <w:jc w:val="center"/>
            </w:pPr>
            <w:r>
              <w:t>4,9</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5,4</w:t>
            </w:r>
          </w:p>
        </w:tc>
        <w:tc>
          <w:tcPr>
            <w:tcW w:w="794" w:type="dxa"/>
          </w:tcPr>
          <w:p w:rsidR="00CE7D0E" w:rsidRDefault="00CE7D0E">
            <w:pPr>
              <w:pStyle w:val="ConsPlusNormal"/>
              <w:jc w:val="center"/>
            </w:pPr>
            <w:r>
              <w:t>5,6</w:t>
            </w:r>
          </w:p>
        </w:tc>
        <w:tc>
          <w:tcPr>
            <w:tcW w:w="778" w:type="dxa"/>
          </w:tcPr>
          <w:p w:rsidR="00CE7D0E" w:rsidRDefault="00CE7D0E">
            <w:pPr>
              <w:pStyle w:val="ConsPlusNormal"/>
              <w:jc w:val="center"/>
            </w:pPr>
            <w:r>
              <w:t>5,8</w:t>
            </w:r>
          </w:p>
        </w:tc>
        <w:tc>
          <w:tcPr>
            <w:tcW w:w="794" w:type="dxa"/>
          </w:tcPr>
          <w:p w:rsidR="00CE7D0E" w:rsidRDefault="00CE7D0E">
            <w:pPr>
              <w:pStyle w:val="ConsPlusNormal"/>
              <w:jc w:val="center"/>
            </w:pPr>
            <w:r>
              <w:t>6,0</w:t>
            </w:r>
          </w:p>
        </w:tc>
      </w:tr>
      <w:tr w:rsidR="00CE7D0E">
        <w:tc>
          <w:tcPr>
            <w:tcW w:w="2778" w:type="dxa"/>
          </w:tcPr>
          <w:p w:rsidR="00CE7D0E" w:rsidRDefault="00CE7D0E">
            <w:pPr>
              <w:pStyle w:val="ConsPlusNormal"/>
              <w:jc w:val="center"/>
            </w:pPr>
            <w:r>
              <w:t>800</w:t>
            </w:r>
          </w:p>
        </w:tc>
        <w:tc>
          <w:tcPr>
            <w:tcW w:w="794" w:type="dxa"/>
          </w:tcPr>
          <w:p w:rsidR="00CE7D0E" w:rsidRDefault="00CE7D0E">
            <w:pPr>
              <w:pStyle w:val="ConsPlusNormal"/>
              <w:jc w:val="center"/>
            </w:pPr>
            <w:r>
              <w:t>4,7</w:t>
            </w:r>
          </w:p>
        </w:tc>
        <w:tc>
          <w:tcPr>
            <w:tcW w:w="794" w:type="dxa"/>
          </w:tcPr>
          <w:p w:rsidR="00CE7D0E" w:rsidRDefault="00CE7D0E">
            <w:pPr>
              <w:pStyle w:val="ConsPlusNormal"/>
              <w:jc w:val="center"/>
            </w:pPr>
            <w:r>
              <w:t>5,2</w:t>
            </w:r>
          </w:p>
        </w:tc>
        <w:tc>
          <w:tcPr>
            <w:tcW w:w="794" w:type="dxa"/>
          </w:tcPr>
          <w:p w:rsidR="00CE7D0E" w:rsidRDefault="00CE7D0E">
            <w:pPr>
              <w:pStyle w:val="ConsPlusNormal"/>
              <w:jc w:val="center"/>
            </w:pPr>
            <w:r>
              <w:t>5,5</w:t>
            </w:r>
          </w:p>
        </w:tc>
        <w:tc>
          <w:tcPr>
            <w:tcW w:w="794" w:type="dxa"/>
          </w:tcPr>
          <w:p w:rsidR="00CE7D0E" w:rsidRDefault="00CE7D0E">
            <w:pPr>
              <w:pStyle w:val="ConsPlusNormal"/>
              <w:jc w:val="center"/>
            </w:pPr>
            <w:r>
              <w:t>6,0</w:t>
            </w:r>
          </w:p>
        </w:tc>
        <w:tc>
          <w:tcPr>
            <w:tcW w:w="794" w:type="dxa"/>
          </w:tcPr>
          <w:p w:rsidR="00CE7D0E" w:rsidRDefault="00CE7D0E">
            <w:pPr>
              <w:pStyle w:val="ConsPlusNormal"/>
              <w:jc w:val="center"/>
            </w:pPr>
            <w:r>
              <w:t>6,2</w:t>
            </w:r>
          </w:p>
        </w:tc>
        <w:tc>
          <w:tcPr>
            <w:tcW w:w="794" w:type="dxa"/>
          </w:tcPr>
          <w:p w:rsidR="00CE7D0E" w:rsidRDefault="00CE7D0E">
            <w:pPr>
              <w:pStyle w:val="ConsPlusNormal"/>
              <w:jc w:val="center"/>
            </w:pPr>
            <w:r>
              <w:t>6,4</w:t>
            </w:r>
          </w:p>
        </w:tc>
        <w:tc>
          <w:tcPr>
            <w:tcW w:w="778" w:type="dxa"/>
          </w:tcPr>
          <w:p w:rsidR="00CE7D0E" w:rsidRDefault="00CE7D0E">
            <w:pPr>
              <w:pStyle w:val="ConsPlusNormal"/>
              <w:jc w:val="center"/>
            </w:pPr>
            <w:r>
              <w:t>6,7</w:t>
            </w:r>
          </w:p>
        </w:tc>
        <w:tc>
          <w:tcPr>
            <w:tcW w:w="794" w:type="dxa"/>
          </w:tcPr>
          <w:p w:rsidR="00CE7D0E" w:rsidRDefault="00CE7D0E">
            <w:pPr>
              <w:pStyle w:val="ConsPlusNormal"/>
              <w:jc w:val="center"/>
            </w:pPr>
            <w:r>
              <w:t>6,9</w:t>
            </w:r>
          </w:p>
        </w:tc>
      </w:tr>
      <w:tr w:rsidR="00CE7D0E">
        <w:tc>
          <w:tcPr>
            <w:tcW w:w="2778" w:type="dxa"/>
          </w:tcPr>
          <w:p w:rsidR="00CE7D0E" w:rsidRDefault="00CE7D0E">
            <w:pPr>
              <w:pStyle w:val="ConsPlusNormal"/>
              <w:jc w:val="center"/>
            </w:pPr>
            <w:r>
              <w:t>900</w:t>
            </w:r>
          </w:p>
        </w:tc>
        <w:tc>
          <w:tcPr>
            <w:tcW w:w="794" w:type="dxa"/>
          </w:tcPr>
          <w:p w:rsidR="00CE7D0E" w:rsidRDefault="00CE7D0E">
            <w:pPr>
              <w:pStyle w:val="ConsPlusNormal"/>
              <w:jc w:val="center"/>
            </w:pPr>
            <w:r>
              <w:t>5,3</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6,3</w:t>
            </w:r>
          </w:p>
        </w:tc>
        <w:tc>
          <w:tcPr>
            <w:tcW w:w="794" w:type="dxa"/>
          </w:tcPr>
          <w:p w:rsidR="00CE7D0E" w:rsidRDefault="00CE7D0E">
            <w:pPr>
              <w:pStyle w:val="ConsPlusNormal"/>
              <w:jc w:val="center"/>
            </w:pPr>
            <w:r>
              <w:t>6,6</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7,2</w:t>
            </w:r>
          </w:p>
        </w:tc>
        <w:tc>
          <w:tcPr>
            <w:tcW w:w="778" w:type="dxa"/>
          </w:tcPr>
          <w:p w:rsidR="00CE7D0E" w:rsidRDefault="00CE7D0E">
            <w:pPr>
              <w:pStyle w:val="ConsPlusNormal"/>
              <w:jc w:val="center"/>
            </w:pPr>
            <w:r>
              <w:t>7,5</w:t>
            </w:r>
          </w:p>
        </w:tc>
        <w:tc>
          <w:tcPr>
            <w:tcW w:w="794" w:type="dxa"/>
          </w:tcPr>
          <w:p w:rsidR="00CE7D0E" w:rsidRDefault="00CE7D0E">
            <w:pPr>
              <w:pStyle w:val="ConsPlusNormal"/>
              <w:jc w:val="center"/>
            </w:pPr>
            <w:r>
              <w:t>7,8</w:t>
            </w:r>
          </w:p>
        </w:tc>
      </w:tr>
      <w:tr w:rsidR="00CE7D0E">
        <w:tc>
          <w:tcPr>
            <w:tcW w:w="2778" w:type="dxa"/>
          </w:tcPr>
          <w:p w:rsidR="00CE7D0E" w:rsidRDefault="00CE7D0E">
            <w:pPr>
              <w:pStyle w:val="ConsPlusNormal"/>
              <w:jc w:val="center"/>
            </w:pPr>
            <w:r>
              <w:t>1000</w:t>
            </w:r>
          </w:p>
        </w:tc>
        <w:tc>
          <w:tcPr>
            <w:tcW w:w="794" w:type="dxa"/>
          </w:tcPr>
          <w:p w:rsidR="00CE7D0E" w:rsidRDefault="00CE7D0E">
            <w:pPr>
              <w:pStyle w:val="ConsPlusNormal"/>
              <w:jc w:val="center"/>
            </w:pPr>
            <w:r>
              <w:t>5,8</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6,9</w:t>
            </w:r>
          </w:p>
        </w:tc>
        <w:tc>
          <w:tcPr>
            <w:tcW w:w="794" w:type="dxa"/>
          </w:tcPr>
          <w:p w:rsidR="00CE7D0E" w:rsidRDefault="00CE7D0E">
            <w:pPr>
              <w:pStyle w:val="ConsPlusNormal"/>
              <w:jc w:val="center"/>
            </w:pPr>
            <w:r>
              <w:t>7,4</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8,2</w:t>
            </w:r>
          </w:p>
        </w:tc>
        <w:tc>
          <w:tcPr>
            <w:tcW w:w="778" w:type="dxa"/>
          </w:tcPr>
          <w:p w:rsidR="00CE7D0E" w:rsidRDefault="00CE7D0E">
            <w:pPr>
              <w:pStyle w:val="ConsPlusNormal"/>
              <w:jc w:val="center"/>
            </w:pPr>
            <w:r>
              <w:t>8,4</w:t>
            </w:r>
          </w:p>
        </w:tc>
        <w:tc>
          <w:tcPr>
            <w:tcW w:w="794" w:type="dxa"/>
          </w:tcPr>
          <w:p w:rsidR="00CE7D0E" w:rsidRDefault="00CE7D0E">
            <w:pPr>
              <w:pStyle w:val="ConsPlusNormal"/>
              <w:jc w:val="center"/>
            </w:pPr>
            <w:r>
              <w:t>8,6</w:t>
            </w:r>
          </w:p>
        </w:tc>
      </w:tr>
      <w:tr w:rsidR="00CE7D0E">
        <w:tc>
          <w:tcPr>
            <w:tcW w:w="2778" w:type="dxa"/>
          </w:tcPr>
          <w:p w:rsidR="00CE7D0E" w:rsidRDefault="00CE7D0E">
            <w:pPr>
              <w:pStyle w:val="ConsPlusNormal"/>
              <w:jc w:val="center"/>
            </w:pPr>
            <w:r>
              <w:t>1100</w:t>
            </w:r>
          </w:p>
        </w:tc>
        <w:tc>
          <w:tcPr>
            <w:tcW w:w="794" w:type="dxa"/>
          </w:tcPr>
          <w:p w:rsidR="00CE7D0E" w:rsidRDefault="00CE7D0E">
            <w:pPr>
              <w:pStyle w:val="ConsPlusNormal"/>
              <w:jc w:val="center"/>
            </w:pPr>
            <w:r>
              <w:t>6,4</w:t>
            </w:r>
          </w:p>
        </w:tc>
        <w:tc>
          <w:tcPr>
            <w:tcW w:w="794" w:type="dxa"/>
          </w:tcPr>
          <w:p w:rsidR="00CE7D0E" w:rsidRDefault="00CE7D0E">
            <w:pPr>
              <w:pStyle w:val="ConsPlusNormal"/>
              <w:jc w:val="center"/>
            </w:pPr>
            <w:r>
              <w:t>7,1</w:t>
            </w:r>
          </w:p>
        </w:tc>
        <w:tc>
          <w:tcPr>
            <w:tcW w:w="794" w:type="dxa"/>
          </w:tcPr>
          <w:p w:rsidR="00CE7D0E" w:rsidRDefault="00CE7D0E">
            <w:pPr>
              <w:pStyle w:val="ConsPlusNormal"/>
              <w:jc w:val="center"/>
            </w:pPr>
            <w:r>
              <w:t>7,6</w:t>
            </w:r>
          </w:p>
        </w:tc>
        <w:tc>
          <w:tcPr>
            <w:tcW w:w="794" w:type="dxa"/>
          </w:tcPr>
          <w:p w:rsidR="00CE7D0E" w:rsidRDefault="00CE7D0E">
            <w:pPr>
              <w:pStyle w:val="ConsPlusNormal"/>
              <w:jc w:val="center"/>
            </w:pPr>
            <w:r>
              <w:t>8,1</w:t>
            </w:r>
          </w:p>
        </w:tc>
        <w:tc>
          <w:tcPr>
            <w:tcW w:w="794" w:type="dxa"/>
          </w:tcPr>
          <w:p w:rsidR="00CE7D0E" w:rsidRDefault="00CE7D0E">
            <w:pPr>
              <w:pStyle w:val="ConsPlusNormal"/>
              <w:jc w:val="center"/>
            </w:pPr>
            <w:r>
              <w:t>8,9</w:t>
            </w:r>
          </w:p>
        </w:tc>
        <w:tc>
          <w:tcPr>
            <w:tcW w:w="794" w:type="dxa"/>
          </w:tcPr>
          <w:p w:rsidR="00CE7D0E" w:rsidRDefault="00CE7D0E">
            <w:pPr>
              <w:pStyle w:val="ConsPlusNormal"/>
              <w:jc w:val="center"/>
            </w:pPr>
            <w:r>
              <w:t>9,0</w:t>
            </w:r>
          </w:p>
        </w:tc>
        <w:tc>
          <w:tcPr>
            <w:tcW w:w="778" w:type="dxa"/>
          </w:tcPr>
          <w:p w:rsidR="00CE7D0E" w:rsidRDefault="00CE7D0E">
            <w:pPr>
              <w:pStyle w:val="ConsPlusNormal"/>
              <w:jc w:val="center"/>
            </w:pPr>
            <w:r>
              <w:t>9,2</w:t>
            </w:r>
          </w:p>
        </w:tc>
        <w:tc>
          <w:tcPr>
            <w:tcW w:w="794" w:type="dxa"/>
          </w:tcPr>
          <w:p w:rsidR="00CE7D0E" w:rsidRDefault="00CE7D0E">
            <w:pPr>
              <w:pStyle w:val="ConsPlusNormal"/>
              <w:jc w:val="center"/>
            </w:pPr>
            <w:r>
              <w:t>9,5</w:t>
            </w:r>
          </w:p>
        </w:tc>
      </w:tr>
      <w:tr w:rsidR="00CE7D0E">
        <w:tc>
          <w:tcPr>
            <w:tcW w:w="2778" w:type="dxa"/>
          </w:tcPr>
          <w:p w:rsidR="00CE7D0E" w:rsidRDefault="00CE7D0E">
            <w:pPr>
              <w:pStyle w:val="ConsPlusNormal"/>
              <w:jc w:val="center"/>
            </w:pPr>
            <w:r>
              <w:t>1200</w:t>
            </w:r>
          </w:p>
        </w:tc>
        <w:tc>
          <w:tcPr>
            <w:tcW w:w="794" w:type="dxa"/>
          </w:tcPr>
          <w:p w:rsidR="00CE7D0E" w:rsidRDefault="00CE7D0E">
            <w:pPr>
              <w:pStyle w:val="ConsPlusNormal"/>
              <w:jc w:val="center"/>
            </w:pPr>
            <w:r>
              <w:t>7,2</w:t>
            </w:r>
          </w:p>
        </w:tc>
        <w:tc>
          <w:tcPr>
            <w:tcW w:w="794" w:type="dxa"/>
          </w:tcPr>
          <w:p w:rsidR="00CE7D0E" w:rsidRDefault="00CE7D0E">
            <w:pPr>
              <w:pStyle w:val="ConsPlusNormal"/>
              <w:jc w:val="center"/>
            </w:pPr>
            <w:r>
              <w:t>7,7</w:t>
            </w:r>
          </w:p>
        </w:tc>
        <w:tc>
          <w:tcPr>
            <w:tcW w:w="794" w:type="dxa"/>
          </w:tcPr>
          <w:p w:rsidR="00CE7D0E" w:rsidRDefault="00CE7D0E">
            <w:pPr>
              <w:pStyle w:val="ConsPlusNormal"/>
              <w:jc w:val="center"/>
            </w:pPr>
            <w:r>
              <w:t>8,3</w:t>
            </w:r>
          </w:p>
        </w:tc>
        <w:tc>
          <w:tcPr>
            <w:tcW w:w="794" w:type="dxa"/>
          </w:tcPr>
          <w:p w:rsidR="00CE7D0E" w:rsidRDefault="00CE7D0E">
            <w:pPr>
              <w:pStyle w:val="ConsPlusNormal"/>
              <w:jc w:val="center"/>
            </w:pPr>
            <w:r>
              <w:t>8,8</w:t>
            </w:r>
          </w:p>
        </w:tc>
        <w:tc>
          <w:tcPr>
            <w:tcW w:w="794" w:type="dxa"/>
          </w:tcPr>
          <w:p w:rsidR="00CE7D0E" w:rsidRDefault="00CE7D0E">
            <w:pPr>
              <w:pStyle w:val="ConsPlusNormal"/>
              <w:jc w:val="center"/>
            </w:pPr>
            <w:r>
              <w:t>9,7</w:t>
            </w:r>
          </w:p>
        </w:tc>
        <w:tc>
          <w:tcPr>
            <w:tcW w:w="794" w:type="dxa"/>
          </w:tcPr>
          <w:p w:rsidR="00CE7D0E" w:rsidRDefault="00CE7D0E">
            <w:pPr>
              <w:pStyle w:val="ConsPlusNormal"/>
              <w:jc w:val="center"/>
            </w:pPr>
            <w:r>
              <w:t>9,7</w:t>
            </w:r>
          </w:p>
        </w:tc>
        <w:tc>
          <w:tcPr>
            <w:tcW w:w="778" w:type="dxa"/>
          </w:tcPr>
          <w:p w:rsidR="00CE7D0E" w:rsidRDefault="00CE7D0E">
            <w:pPr>
              <w:pStyle w:val="ConsPlusNormal"/>
              <w:jc w:val="center"/>
            </w:pPr>
            <w:r>
              <w:t>10,2</w:t>
            </w:r>
          </w:p>
        </w:tc>
        <w:tc>
          <w:tcPr>
            <w:tcW w:w="794" w:type="dxa"/>
          </w:tcPr>
          <w:p w:rsidR="00CE7D0E" w:rsidRDefault="00CE7D0E">
            <w:pPr>
              <w:pStyle w:val="ConsPlusNormal"/>
              <w:jc w:val="center"/>
            </w:pPr>
            <w:r>
              <w:t>10,5</w:t>
            </w:r>
          </w:p>
        </w:tc>
      </w:tr>
    </w:tbl>
    <w:p w:rsidR="00CE7D0E" w:rsidRDefault="00CE7D0E">
      <w:pPr>
        <w:pStyle w:val="ConsPlusNormal"/>
        <w:jc w:val="both"/>
      </w:pPr>
      <w:r>
        <w:t xml:space="preserve">(в ред. </w:t>
      </w:r>
      <w:hyperlink r:id="rId212">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Normal"/>
        <w:jc w:val="right"/>
      </w:pPr>
      <w:r>
        <w:t>Таблица А.21</w:t>
      </w:r>
    </w:p>
    <w:p w:rsidR="00CE7D0E" w:rsidRDefault="00CE7D0E">
      <w:pPr>
        <w:pStyle w:val="ConsPlusNormal"/>
        <w:jc w:val="center"/>
      </w:pPr>
      <w:r>
        <w:t xml:space="preserve">(таблица А.21 введена </w:t>
      </w:r>
      <w:hyperlink r:id="rId213">
        <w:r>
          <w:rPr>
            <w:color w:val="0000FF"/>
          </w:rPr>
          <w:t>Изменением N 1</w:t>
        </w:r>
      </w:hyperlink>
      <w:r>
        <w:t>, утв. Приказом</w:t>
      </w:r>
    </w:p>
    <w:p w:rsidR="00CE7D0E" w:rsidRDefault="00CE7D0E">
      <w:pPr>
        <w:pStyle w:val="ConsPlusNormal"/>
        <w:jc w:val="center"/>
      </w:pPr>
      <w:r>
        <w:t>Минстроя России от 13.12.2021 N 923/пр)</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32"/>
        <w:gridCol w:w="832"/>
        <w:gridCol w:w="832"/>
        <w:gridCol w:w="832"/>
        <w:gridCol w:w="832"/>
        <w:gridCol w:w="832"/>
        <w:gridCol w:w="832"/>
        <w:gridCol w:w="837"/>
      </w:tblGrid>
      <w:tr w:rsidR="00CE7D0E">
        <w:tc>
          <w:tcPr>
            <w:tcW w:w="2381" w:type="dxa"/>
            <w:vMerge w:val="restart"/>
            <w:vAlign w:val="center"/>
          </w:tcPr>
          <w:p w:rsidR="00CE7D0E" w:rsidRDefault="00CE7D0E">
            <w:pPr>
              <w:pStyle w:val="ConsPlusNormal"/>
              <w:jc w:val="center"/>
            </w:pPr>
            <w:r>
              <w:t>Условный внутренний диаметр восстанавливаемого трубопровода Ду, мм</w:t>
            </w:r>
          </w:p>
        </w:tc>
        <w:tc>
          <w:tcPr>
            <w:tcW w:w="6661"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21), мм, при уровне грунтовых вод относительно лотка трубопровода, м</w:t>
            </w:r>
          </w:p>
        </w:tc>
      </w:tr>
      <w:tr w:rsidR="00CE7D0E">
        <w:tc>
          <w:tcPr>
            <w:tcW w:w="2381" w:type="dxa"/>
            <w:vMerge/>
          </w:tcPr>
          <w:p w:rsidR="00CE7D0E" w:rsidRDefault="00CE7D0E">
            <w:pPr>
              <w:pStyle w:val="ConsPlusNormal"/>
            </w:pPr>
          </w:p>
        </w:tc>
        <w:tc>
          <w:tcPr>
            <w:tcW w:w="832"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4,50</w:t>
            </w:r>
          </w:p>
        </w:tc>
        <w:tc>
          <w:tcPr>
            <w:tcW w:w="837" w:type="dxa"/>
            <w:vAlign w:val="center"/>
          </w:tcPr>
          <w:p w:rsidR="00CE7D0E" w:rsidRDefault="00CE7D0E">
            <w:pPr>
              <w:pStyle w:val="ConsPlusNormal"/>
              <w:jc w:val="center"/>
            </w:pPr>
            <w:r>
              <w:t>5,00</w:t>
            </w:r>
          </w:p>
        </w:tc>
      </w:tr>
      <w:tr w:rsidR="00CE7D0E">
        <w:tc>
          <w:tcPr>
            <w:tcW w:w="2381"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3,1</w:t>
            </w:r>
          </w:p>
        </w:tc>
        <w:tc>
          <w:tcPr>
            <w:tcW w:w="832" w:type="dxa"/>
            <w:vAlign w:val="center"/>
          </w:tcPr>
          <w:p w:rsidR="00CE7D0E" w:rsidRDefault="00CE7D0E">
            <w:pPr>
              <w:pStyle w:val="ConsPlusNormal"/>
              <w:jc w:val="center"/>
            </w:pPr>
            <w:r>
              <w:t>3,3</w:t>
            </w:r>
          </w:p>
        </w:tc>
        <w:tc>
          <w:tcPr>
            <w:tcW w:w="832" w:type="dxa"/>
            <w:vAlign w:val="center"/>
          </w:tcPr>
          <w:p w:rsidR="00CE7D0E" w:rsidRDefault="00CE7D0E">
            <w:pPr>
              <w:pStyle w:val="ConsPlusNormal"/>
              <w:jc w:val="center"/>
            </w:pPr>
            <w:r>
              <w:t>3,4</w:t>
            </w:r>
          </w:p>
        </w:tc>
        <w:tc>
          <w:tcPr>
            <w:tcW w:w="837" w:type="dxa"/>
            <w:vAlign w:val="center"/>
          </w:tcPr>
          <w:p w:rsidR="00CE7D0E" w:rsidRDefault="00CE7D0E">
            <w:pPr>
              <w:pStyle w:val="ConsPlusNormal"/>
              <w:jc w:val="center"/>
            </w:pPr>
            <w:r>
              <w:t>3,6</w:t>
            </w:r>
          </w:p>
        </w:tc>
      </w:tr>
      <w:tr w:rsidR="00CE7D0E">
        <w:tc>
          <w:tcPr>
            <w:tcW w:w="2381"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3,3</w:t>
            </w:r>
          </w:p>
        </w:tc>
        <w:tc>
          <w:tcPr>
            <w:tcW w:w="832" w:type="dxa"/>
            <w:vAlign w:val="center"/>
          </w:tcPr>
          <w:p w:rsidR="00CE7D0E" w:rsidRDefault="00CE7D0E">
            <w:pPr>
              <w:pStyle w:val="ConsPlusNormal"/>
              <w:jc w:val="center"/>
            </w:pPr>
            <w:r>
              <w:t>3,6</w:t>
            </w:r>
          </w:p>
        </w:tc>
        <w:tc>
          <w:tcPr>
            <w:tcW w:w="832" w:type="dxa"/>
            <w:vAlign w:val="center"/>
          </w:tcPr>
          <w:p w:rsidR="00CE7D0E" w:rsidRDefault="00CE7D0E">
            <w:pPr>
              <w:pStyle w:val="ConsPlusNormal"/>
              <w:jc w:val="center"/>
            </w:pPr>
            <w:r>
              <w:t>3,8</w:t>
            </w:r>
          </w:p>
        </w:tc>
        <w:tc>
          <w:tcPr>
            <w:tcW w:w="832" w:type="dxa"/>
            <w:vAlign w:val="center"/>
          </w:tcPr>
          <w:p w:rsidR="00CE7D0E" w:rsidRDefault="00CE7D0E">
            <w:pPr>
              <w:pStyle w:val="ConsPlusNormal"/>
              <w:jc w:val="center"/>
            </w:pPr>
            <w:r>
              <w:t>4,1</w:t>
            </w:r>
          </w:p>
        </w:tc>
        <w:tc>
          <w:tcPr>
            <w:tcW w:w="832" w:type="dxa"/>
            <w:vAlign w:val="center"/>
          </w:tcPr>
          <w:p w:rsidR="00CE7D0E" w:rsidRDefault="00CE7D0E">
            <w:pPr>
              <w:pStyle w:val="ConsPlusNormal"/>
              <w:jc w:val="center"/>
            </w:pPr>
            <w:r>
              <w:t>4,3</w:t>
            </w:r>
          </w:p>
        </w:tc>
        <w:tc>
          <w:tcPr>
            <w:tcW w:w="837" w:type="dxa"/>
            <w:vAlign w:val="center"/>
          </w:tcPr>
          <w:p w:rsidR="00CE7D0E" w:rsidRDefault="00CE7D0E">
            <w:pPr>
              <w:pStyle w:val="ConsPlusNormal"/>
              <w:jc w:val="center"/>
            </w:pPr>
            <w:r>
              <w:t>4,5</w:t>
            </w:r>
          </w:p>
        </w:tc>
      </w:tr>
      <w:tr w:rsidR="00CE7D0E">
        <w:tc>
          <w:tcPr>
            <w:tcW w:w="2381"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3,6</w:t>
            </w:r>
          </w:p>
        </w:tc>
        <w:tc>
          <w:tcPr>
            <w:tcW w:w="832" w:type="dxa"/>
            <w:vAlign w:val="center"/>
          </w:tcPr>
          <w:p w:rsidR="00CE7D0E" w:rsidRDefault="00CE7D0E">
            <w:pPr>
              <w:pStyle w:val="ConsPlusNormal"/>
              <w:jc w:val="center"/>
            </w:pPr>
            <w:r>
              <w:t>4,0</w:t>
            </w:r>
          </w:p>
        </w:tc>
        <w:tc>
          <w:tcPr>
            <w:tcW w:w="832" w:type="dxa"/>
            <w:vAlign w:val="center"/>
          </w:tcPr>
          <w:p w:rsidR="00CE7D0E" w:rsidRDefault="00CE7D0E">
            <w:pPr>
              <w:pStyle w:val="ConsPlusNormal"/>
              <w:jc w:val="center"/>
            </w:pPr>
            <w:r>
              <w:t>4,3</w:t>
            </w:r>
          </w:p>
        </w:tc>
        <w:tc>
          <w:tcPr>
            <w:tcW w:w="832" w:type="dxa"/>
            <w:vAlign w:val="center"/>
          </w:tcPr>
          <w:p w:rsidR="00CE7D0E" w:rsidRDefault="00CE7D0E">
            <w:pPr>
              <w:pStyle w:val="ConsPlusNormal"/>
              <w:jc w:val="center"/>
            </w:pPr>
            <w:r>
              <w:t>4,6</w:t>
            </w:r>
          </w:p>
        </w:tc>
        <w:tc>
          <w:tcPr>
            <w:tcW w:w="832" w:type="dxa"/>
            <w:vAlign w:val="center"/>
          </w:tcPr>
          <w:p w:rsidR="00CE7D0E" w:rsidRDefault="00CE7D0E">
            <w:pPr>
              <w:pStyle w:val="ConsPlusNormal"/>
              <w:jc w:val="center"/>
            </w:pPr>
            <w:r>
              <w:t>4,9</w:t>
            </w:r>
          </w:p>
        </w:tc>
        <w:tc>
          <w:tcPr>
            <w:tcW w:w="832" w:type="dxa"/>
            <w:vAlign w:val="center"/>
          </w:tcPr>
          <w:p w:rsidR="00CE7D0E" w:rsidRDefault="00CE7D0E">
            <w:pPr>
              <w:pStyle w:val="ConsPlusNormal"/>
              <w:jc w:val="center"/>
            </w:pPr>
            <w:r>
              <w:t>5,1</w:t>
            </w:r>
          </w:p>
        </w:tc>
        <w:tc>
          <w:tcPr>
            <w:tcW w:w="837" w:type="dxa"/>
            <w:vAlign w:val="center"/>
          </w:tcPr>
          <w:p w:rsidR="00CE7D0E" w:rsidRDefault="00CE7D0E">
            <w:pPr>
              <w:pStyle w:val="ConsPlusNormal"/>
              <w:jc w:val="center"/>
            </w:pPr>
            <w:r>
              <w:t>5,4</w:t>
            </w:r>
          </w:p>
        </w:tc>
      </w:tr>
      <w:tr w:rsidR="00CE7D0E">
        <w:tc>
          <w:tcPr>
            <w:tcW w:w="2381"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3,7</w:t>
            </w:r>
          </w:p>
        </w:tc>
        <w:tc>
          <w:tcPr>
            <w:tcW w:w="832" w:type="dxa"/>
            <w:vAlign w:val="center"/>
          </w:tcPr>
          <w:p w:rsidR="00CE7D0E" w:rsidRDefault="00CE7D0E">
            <w:pPr>
              <w:pStyle w:val="ConsPlusNormal"/>
              <w:jc w:val="center"/>
            </w:pPr>
            <w:r>
              <w:t>4,2</w:t>
            </w:r>
          </w:p>
        </w:tc>
        <w:tc>
          <w:tcPr>
            <w:tcW w:w="832" w:type="dxa"/>
            <w:vAlign w:val="center"/>
          </w:tcPr>
          <w:p w:rsidR="00CE7D0E" w:rsidRDefault="00CE7D0E">
            <w:pPr>
              <w:pStyle w:val="ConsPlusNormal"/>
              <w:jc w:val="center"/>
            </w:pPr>
            <w:r>
              <w:t>4,6</w:t>
            </w:r>
          </w:p>
        </w:tc>
        <w:tc>
          <w:tcPr>
            <w:tcW w:w="832" w:type="dxa"/>
            <w:vAlign w:val="center"/>
          </w:tcPr>
          <w:p w:rsidR="00CE7D0E" w:rsidRDefault="00CE7D0E">
            <w:pPr>
              <w:pStyle w:val="ConsPlusNormal"/>
              <w:jc w:val="center"/>
            </w:pPr>
            <w:r>
              <w:t>5,0</w:t>
            </w:r>
          </w:p>
        </w:tc>
        <w:tc>
          <w:tcPr>
            <w:tcW w:w="832" w:type="dxa"/>
            <w:vAlign w:val="center"/>
          </w:tcPr>
          <w:p w:rsidR="00CE7D0E" w:rsidRDefault="00CE7D0E">
            <w:pPr>
              <w:pStyle w:val="ConsPlusNormal"/>
              <w:jc w:val="center"/>
            </w:pPr>
            <w:r>
              <w:t>5,3</w:t>
            </w:r>
          </w:p>
        </w:tc>
        <w:tc>
          <w:tcPr>
            <w:tcW w:w="832" w:type="dxa"/>
            <w:vAlign w:val="center"/>
          </w:tcPr>
          <w:p w:rsidR="00CE7D0E" w:rsidRDefault="00CE7D0E">
            <w:pPr>
              <w:pStyle w:val="ConsPlusNormal"/>
              <w:jc w:val="center"/>
            </w:pPr>
            <w:r>
              <w:t>5,7</w:t>
            </w:r>
          </w:p>
        </w:tc>
        <w:tc>
          <w:tcPr>
            <w:tcW w:w="832" w:type="dxa"/>
            <w:vAlign w:val="center"/>
          </w:tcPr>
          <w:p w:rsidR="00CE7D0E" w:rsidRDefault="00CE7D0E">
            <w:pPr>
              <w:pStyle w:val="ConsPlusNormal"/>
              <w:jc w:val="center"/>
            </w:pPr>
            <w:r>
              <w:t>6,0</w:t>
            </w:r>
          </w:p>
        </w:tc>
        <w:tc>
          <w:tcPr>
            <w:tcW w:w="837" w:type="dxa"/>
            <w:vAlign w:val="center"/>
          </w:tcPr>
          <w:p w:rsidR="00CE7D0E" w:rsidRDefault="00CE7D0E">
            <w:pPr>
              <w:pStyle w:val="ConsPlusNormal"/>
              <w:jc w:val="center"/>
            </w:pPr>
            <w:r>
              <w:t>6,2</w:t>
            </w:r>
          </w:p>
        </w:tc>
      </w:tr>
      <w:tr w:rsidR="00CE7D0E">
        <w:tc>
          <w:tcPr>
            <w:tcW w:w="2381"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4,2</w:t>
            </w:r>
          </w:p>
        </w:tc>
        <w:tc>
          <w:tcPr>
            <w:tcW w:w="832" w:type="dxa"/>
            <w:vAlign w:val="center"/>
          </w:tcPr>
          <w:p w:rsidR="00CE7D0E" w:rsidRDefault="00CE7D0E">
            <w:pPr>
              <w:pStyle w:val="ConsPlusNormal"/>
              <w:jc w:val="center"/>
            </w:pPr>
            <w:r>
              <w:t>4,8</w:t>
            </w:r>
          </w:p>
        </w:tc>
        <w:tc>
          <w:tcPr>
            <w:tcW w:w="832" w:type="dxa"/>
            <w:vAlign w:val="center"/>
          </w:tcPr>
          <w:p w:rsidR="00CE7D0E" w:rsidRDefault="00CE7D0E">
            <w:pPr>
              <w:pStyle w:val="ConsPlusNormal"/>
              <w:jc w:val="center"/>
            </w:pPr>
            <w:r>
              <w:t>5,3</w:t>
            </w:r>
          </w:p>
        </w:tc>
        <w:tc>
          <w:tcPr>
            <w:tcW w:w="832" w:type="dxa"/>
            <w:vAlign w:val="center"/>
          </w:tcPr>
          <w:p w:rsidR="00CE7D0E" w:rsidRDefault="00CE7D0E">
            <w:pPr>
              <w:pStyle w:val="ConsPlusNormal"/>
              <w:jc w:val="center"/>
            </w:pPr>
            <w:r>
              <w:t>5,7</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6,8</w:t>
            </w:r>
          </w:p>
        </w:tc>
        <w:tc>
          <w:tcPr>
            <w:tcW w:w="837" w:type="dxa"/>
            <w:vAlign w:val="center"/>
          </w:tcPr>
          <w:p w:rsidR="00CE7D0E" w:rsidRDefault="00CE7D0E">
            <w:pPr>
              <w:pStyle w:val="ConsPlusNormal"/>
              <w:jc w:val="center"/>
            </w:pPr>
            <w:r>
              <w:t>7,1</w:t>
            </w:r>
          </w:p>
        </w:tc>
      </w:tr>
      <w:tr w:rsidR="00CE7D0E">
        <w:tc>
          <w:tcPr>
            <w:tcW w:w="2381" w:type="dxa"/>
            <w:vAlign w:val="center"/>
          </w:tcPr>
          <w:p w:rsidR="00CE7D0E" w:rsidRDefault="00CE7D0E">
            <w:pPr>
              <w:pStyle w:val="ConsPlusNormal"/>
              <w:jc w:val="center"/>
            </w:pPr>
            <w:r>
              <w:t>450</w:t>
            </w:r>
          </w:p>
        </w:tc>
        <w:tc>
          <w:tcPr>
            <w:tcW w:w="832" w:type="dxa"/>
            <w:vAlign w:val="center"/>
          </w:tcPr>
          <w:p w:rsidR="00CE7D0E" w:rsidRDefault="00CE7D0E">
            <w:pPr>
              <w:pStyle w:val="ConsPlusNormal"/>
              <w:jc w:val="center"/>
            </w:pPr>
            <w:r>
              <w:t>4,7</w:t>
            </w:r>
          </w:p>
        </w:tc>
        <w:tc>
          <w:tcPr>
            <w:tcW w:w="832" w:type="dxa"/>
            <w:vAlign w:val="center"/>
          </w:tcPr>
          <w:p w:rsidR="00CE7D0E" w:rsidRDefault="00CE7D0E">
            <w:pPr>
              <w:pStyle w:val="ConsPlusNormal"/>
              <w:jc w:val="center"/>
            </w:pPr>
            <w:r>
              <w:t>5,4</w:t>
            </w:r>
          </w:p>
        </w:tc>
        <w:tc>
          <w:tcPr>
            <w:tcW w:w="832" w:type="dxa"/>
            <w:vAlign w:val="center"/>
          </w:tcPr>
          <w:p w:rsidR="00CE7D0E" w:rsidRDefault="00CE7D0E">
            <w:pPr>
              <w:pStyle w:val="ConsPlusNormal"/>
              <w:jc w:val="center"/>
            </w:pPr>
            <w:r>
              <w:t>5,9</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6,8</w:t>
            </w:r>
          </w:p>
        </w:tc>
        <w:tc>
          <w:tcPr>
            <w:tcW w:w="832" w:type="dxa"/>
            <w:vAlign w:val="center"/>
          </w:tcPr>
          <w:p w:rsidR="00CE7D0E" w:rsidRDefault="00CE7D0E">
            <w:pPr>
              <w:pStyle w:val="ConsPlusNormal"/>
              <w:jc w:val="center"/>
            </w:pPr>
            <w:r>
              <w:t>7,2</w:t>
            </w:r>
          </w:p>
        </w:tc>
        <w:tc>
          <w:tcPr>
            <w:tcW w:w="832" w:type="dxa"/>
            <w:vAlign w:val="center"/>
          </w:tcPr>
          <w:p w:rsidR="00CE7D0E" w:rsidRDefault="00CE7D0E">
            <w:pPr>
              <w:pStyle w:val="ConsPlusNormal"/>
              <w:jc w:val="center"/>
            </w:pPr>
            <w:r>
              <w:t>7,6</w:t>
            </w:r>
          </w:p>
        </w:tc>
        <w:tc>
          <w:tcPr>
            <w:tcW w:w="837" w:type="dxa"/>
            <w:vAlign w:val="center"/>
          </w:tcPr>
          <w:p w:rsidR="00CE7D0E" w:rsidRDefault="00CE7D0E">
            <w:pPr>
              <w:pStyle w:val="ConsPlusNormal"/>
              <w:jc w:val="center"/>
            </w:pPr>
            <w:r>
              <w:t>8,0</w:t>
            </w:r>
          </w:p>
        </w:tc>
      </w:tr>
      <w:tr w:rsidR="00CE7D0E">
        <w:tc>
          <w:tcPr>
            <w:tcW w:w="2381" w:type="dxa"/>
            <w:vAlign w:val="center"/>
          </w:tcPr>
          <w:p w:rsidR="00CE7D0E" w:rsidRDefault="00CE7D0E">
            <w:pPr>
              <w:pStyle w:val="ConsPlusNormal"/>
              <w:jc w:val="center"/>
            </w:pPr>
            <w:r>
              <w:t>500</w:t>
            </w:r>
          </w:p>
        </w:tc>
        <w:tc>
          <w:tcPr>
            <w:tcW w:w="832" w:type="dxa"/>
            <w:vAlign w:val="center"/>
          </w:tcPr>
          <w:p w:rsidR="00CE7D0E" w:rsidRDefault="00CE7D0E">
            <w:pPr>
              <w:pStyle w:val="ConsPlusNormal"/>
              <w:jc w:val="center"/>
            </w:pPr>
            <w:r>
              <w:t>5,2</w:t>
            </w:r>
          </w:p>
        </w:tc>
        <w:tc>
          <w:tcPr>
            <w:tcW w:w="832" w:type="dxa"/>
            <w:vAlign w:val="center"/>
          </w:tcPr>
          <w:p w:rsidR="00CE7D0E" w:rsidRDefault="00CE7D0E">
            <w:pPr>
              <w:pStyle w:val="ConsPlusNormal"/>
              <w:jc w:val="center"/>
            </w:pPr>
            <w:r>
              <w:t>5,9</w:t>
            </w:r>
          </w:p>
        </w:tc>
        <w:tc>
          <w:tcPr>
            <w:tcW w:w="832" w:type="dxa"/>
            <w:vAlign w:val="center"/>
          </w:tcPr>
          <w:p w:rsidR="00CE7D0E" w:rsidRDefault="00CE7D0E">
            <w:pPr>
              <w:pStyle w:val="ConsPlusNormal"/>
              <w:jc w:val="center"/>
            </w:pPr>
            <w:r>
              <w:t>6,5</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7,6</w:t>
            </w:r>
          </w:p>
        </w:tc>
        <w:tc>
          <w:tcPr>
            <w:tcW w:w="832" w:type="dxa"/>
            <w:vAlign w:val="center"/>
          </w:tcPr>
          <w:p w:rsidR="00CE7D0E" w:rsidRDefault="00CE7D0E">
            <w:pPr>
              <w:pStyle w:val="ConsPlusNormal"/>
              <w:jc w:val="center"/>
            </w:pPr>
            <w:r>
              <w:t>8,0</w:t>
            </w:r>
          </w:p>
        </w:tc>
        <w:tc>
          <w:tcPr>
            <w:tcW w:w="832" w:type="dxa"/>
            <w:vAlign w:val="center"/>
          </w:tcPr>
          <w:p w:rsidR="00CE7D0E" w:rsidRDefault="00CE7D0E">
            <w:pPr>
              <w:pStyle w:val="ConsPlusNormal"/>
              <w:jc w:val="center"/>
            </w:pPr>
            <w:r>
              <w:t>8,5</w:t>
            </w:r>
          </w:p>
        </w:tc>
        <w:tc>
          <w:tcPr>
            <w:tcW w:w="837" w:type="dxa"/>
            <w:vAlign w:val="center"/>
          </w:tcPr>
          <w:p w:rsidR="00CE7D0E" w:rsidRDefault="00CE7D0E">
            <w:pPr>
              <w:pStyle w:val="ConsPlusNormal"/>
              <w:jc w:val="center"/>
            </w:pPr>
            <w:r>
              <w:t>8,9</w:t>
            </w:r>
          </w:p>
        </w:tc>
      </w:tr>
      <w:tr w:rsidR="00CE7D0E">
        <w:tc>
          <w:tcPr>
            <w:tcW w:w="2381" w:type="dxa"/>
            <w:vAlign w:val="center"/>
          </w:tcPr>
          <w:p w:rsidR="00CE7D0E" w:rsidRDefault="00CE7D0E">
            <w:pPr>
              <w:pStyle w:val="ConsPlusNormal"/>
              <w:jc w:val="center"/>
            </w:pPr>
            <w:r>
              <w:t>600</w:t>
            </w:r>
          </w:p>
        </w:tc>
        <w:tc>
          <w:tcPr>
            <w:tcW w:w="832" w:type="dxa"/>
            <w:vAlign w:val="center"/>
          </w:tcPr>
          <w:p w:rsidR="00CE7D0E" w:rsidRDefault="00CE7D0E">
            <w:pPr>
              <w:pStyle w:val="ConsPlusNormal"/>
              <w:jc w:val="center"/>
            </w:pPr>
            <w:r>
              <w:t>6,3</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7,8</w:t>
            </w:r>
          </w:p>
        </w:tc>
        <w:tc>
          <w:tcPr>
            <w:tcW w:w="832" w:type="dxa"/>
            <w:vAlign w:val="center"/>
          </w:tcPr>
          <w:p w:rsidR="00CE7D0E" w:rsidRDefault="00CE7D0E">
            <w:pPr>
              <w:pStyle w:val="ConsPlusNormal"/>
              <w:jc w:val="center"/>
            </w:pPr>
            <w:r>
              <w:t>8,5</w:t>
            </w:r>
          </w:p>
        </w:tc>
        <w:tc>
          <w:tcPr>
            <w:tcW w:w="832" w:type="dxa"/>
            <w:vAlign w:val="center"/>
          </w:tcPr>
          <w:p w:rsidR="00CE7D0E" w:rsidRDefault="00CE7D0E">
            <w:pPr>
              <w:pStyle w:val="ConsPlusNormal"/>
              <w:jc w:val="center"/>
            </w:pPr>
            <w:r>
              <w:t>9,1</w:t>
            </w:r>
          </w:p>
        </w:tc>
        <w:tc>
          <w:tcPr>
            <w:tcW w:w="832" w:type="dxa"/>
            <w:vAlign w:val="center"/>
          </w:tcPr>
          <w:p w:rsidR="00CE7D0E" w:rsidRDefault="00CE7D0E">
            <w:pPr>
              <w:pStyle w:val="ConsPlusNormal"/>
              <w:jc w:val="center"/>
            </w:pPr>
            <w:r>
              <w:t>9,6</w:t>
            </w:r>
          </w:p>
        </w:tc>
        <w:tc>
          <w:tcPr>
            <w:tcW w:w="832" w:type="dxa"/>
            <w:vAlign w:val="center"/>
          </w:tcPr>
          <w:p w:rsidR="00CE7D0E" w:rsidRDefault="00CE7D0E">
            <w:pPr>
              <w:pStyle w:val="ConsPlusNormal"/>
              <w:jc w:val="center"/>
            </w:pPr>
            <w:r>
              <w:t>10,2</w:t>
            </w:r>
          </w:p>
        </w:tc>
        <w:tc>
          <w:tcPr>
            <w:tcW w:w="837" w:type="dxa"/>
            <w:vAlign w:val="center"/>
          </w:tcPr>
          <w:p w:rsidR="00CE7D0E" w:rsidRDefault="00CE7D0E">
            <w:pPr>
              <w:pStyle w:val="ConsPlusNormal"/>
              <w:jc w:val="center"/>
            </w:pPr>
            <w:r>
              <w:t>10,7</w:t>
            </w:r>
          </w:p>
        </w:tc>
      </w:tr>
      <w:tr w:rsidR="00CE7D0E">
        <w:tc>
          <w:tcPr>
            <w:tcW w:w="2381" w:type="dxa"/>
            <w:vAlign w:val="center"/>
          </w:tcPr>
          <w:p w:rsidR="00CE7D0E" w:rsidRDefault="00CE7D0E">
            <w:pPr>
              <w:pStyle w:val="ConsPlusNormal"/>
              <w:jc w:val="center"/>
            </w:pPr>
            <w:r>
              <w:t>700</w:t>
            </w:r>
          </w:p>
        </w:tc>
        <w:tc>
          <w:tcPr>
            <w:tcW w:w="832" w:type="dxa"/>
            <w:vAlign w:val="center"/>
          </w:tcPr>
          <w:p w:rsidR="00CE7D0E" w:rsidRDefault="00CE7D0E">
            <w:pPr>
              <w:pStyle w:val="ConsPlusNormal"/>
              <w:jc w:val="center"/>
            </w:pPr>
            <w:r>
              <w:t>7,3</w:t>
            </w:r>
          </w:p>
        </w:tc>
        <w:tc>
          <w:tcPr>
            <w:tcW w:w="832" w:type="dxa"/>
            <w:vAlign w:val="center"/>
          </w:tcPr>
          <w:p w:rsidR="00CE7D0E" w:rsidRDefault="00CE7D0E">
            <w:pPr>
              <w:pStyle w:val="ConsPlusNormal"/>
              <w:jc w:val="center"/>
            </w:pPr>
            <w:r>
              <w:t>8,3</w:t>
            </w:r>
          </w:p>
        </w:tc>
        <w:tc>
          <w:tcPr>
            <w:tcW w:w="832" w:type="dxa"/>
            <w:vAlign w:val="center"/>
          </w:tcPr>
          <w:p w:rsidR="00CE7D0E" w:rsidRDefault="00CE7D0E">
            <w:pPr>
              <w:pStyle w:val="ConsPlusNormal"/>
              <w:jc w:val="center"/>
            </w:pPr>
            <w:r>
              <w:t>9,1</w:t>
            </w:r>
          </w:p>
        </w:tc>
        <w:tc>
          <w:tcPr>
            <w:tcW w:w="832" w:type="dxa"/>
            <w:vAlign w:val="center"/>
          </w:tcPr>
          <w:p w:rsidR="00CE7D0E" w:rsidRDefault="00CE7D0E">
            <w:pPr>
              <w:pStyle w:val="ConsPlusNormal"/>
              <w:jc w:val="center"/>
            </w:pPr>
            <w:r>
              <w:t>9,9</w:t>
            </w:r>
          </w:p>
        </w:tc>
        <w:tc>
          <w:tcPr>
            <w:tcW w:w="832" w:type="dxa"/>
            <w:vAlign w:val="center"/>
          </w:tcPr>
          <w:p w:rsidR="00CE7D0E" w:rsidRDefault="00CE7D0E">
            <w:pPr>
              <w:pStyle w:val="ConsPlusNormal"/>
              <w:jc w:val="center"/>
            </w:pPr>
            <w:r>
              <w:t>10,6</w:t>
            </w:r>
          </w:p>
        </w:tc>
        <w:tc>
          <w:tcPr>
            <w:tcW w:w="832" w:type="dxa"/>
            <w:vAlign w:val="center"/>
          </w:tcPr>
          <w:p w:rsidR="00CE7D0E" w:rsidRDefault="00CE7D0E">
            <w:pPr>
              <w:pStyle w:val="ConsPlusNormal"/>
              <w:jc w:val="center"/>
            </w:pPr>
            <w:r>
              <w:t>11,2</w:t>
            </w:r>
          </w:p>
        </w:tc>
        <w:tc>
          <w:tcPr>
            <w:tcW w:w="832" w:type="dxa"/>
            <w:vAlign w:val="center"/>
          </w:tcPr>
          <w:p w:rsidR="00CE7D0E" w:rsidRDefault="00CE7D0E">
            <w:pPr>
              <w:pStyle w:val="ConsPlusNormal"/>
              <w:jc w:val="center"/>
            </w:pPr>
            <w:r>
              <w:t>11,8</w:t>
            </w:r>
          </w:p>
        </w:tc>
        <w:tc>
          <w:tcPr>
            <w:tcW w:w="837" w:type="dxa"/>
            <w:vAlign w:val="center"/>
          </w:tcPr>
          <w:p w:rsidR="00CE7D0E" w:rsidRDefault="00CE7D0E">
            <w:pPr>
              <w:pStyle w:val="ConsPlusNormal"/>
              <w:jc w:val="center"/>
            </w:pPr>
            <w:r>
              <w:t>12,4</w:t>
            </w:r>
          </w:p>
        </w:tc>
      </w:tr>
      <w:tr w:rsidR="00CE7D0E">
        <w:tc>
          <w:tcPr>
            <w:tcW w:w="2381" w:type="dxa"/>
            <w:vAlign w:val="center"/>
          </w:tcPr>
          <w:p w:rsidR="00CE7D0E" w:rsidRDefault="00CE7D0E">
            <w:pPr>
              <w:pStyle w:val="ConsPlusNormal"/>
              <w:jc w:val="center"/>
            </w:pPr>
            <w:r>
              <w:t>800</w:t>
            </w:r>
          </w:p>
        </w:tc>
        <w:tc>
          <w:tcPr>
            <w:tcW w:w="832" w:type="dxa"/>
            <w:vAlign w:val="center"/>
          </w:tcPr>
          <w:p w:rsidR="00CE7D0E" w:rsidRDefault="00CE7D0E">
            <w:pPr>
              <w:pStyle w:val="ConsPlusNormal"/>
              <w:jc w:val="center"/>
            </w:pPr>
            <w:r>
              <w:t>8,3</w:t>
            </w:r>
          </w:p>
        </w:tc>
        <w:tc>
          <w:tcPr>
            <w:tcW w:w="832" w:type="dxa"/>
            <w:vAlign w:val="center"/>
          </w:tcPr>
          <w:p w:rsidR="00CE7D0E" w:rsidRDefault="00CE7D0E">
            <w:pPr>
              <w:pStyle w:val="ConsPlusNormal"/>
              <w:jc w:val="center"/>
            </w:pPr>
            <w:r>
              <w:t>9,5</w:t>
            </w:r>
          </w:p>
        </w:tc>
        <w:tc>
          <w:tcPr>
            <w:tcW w:w="832" w:type="dxa"/>
            <w:vAlign w:val="center"/>
          </w:tcPr>
          <w:p w:rsidR="00CE7D0E" w:rsidRDefault="00CE7D0E">
            <w:pPr>
              <w:pStyle w:val="ConsPlusNormal"/>
              <w:jc w:val="center"/>
            </w:pPr>
            <w:r>
              <w:t>10,4</w:t>
            </w:r>
          </w:p>
        </w:tc>
        <w:tc>
          <w:tcPr>
            <w:tcW w:w="832" w:type="dxa"/>
            <w:vAlign w:val="center"/>
          </w:tcPr>
          <w:p w:rsidR="00CE7D0E" w:rsidRDefault="00CE7D0E">
            <w:pPr>
              <w:pStyle w:val="ConsPlusNormal"/>
              <w:jc w:val="center"/>
            </w:pPr>
            <w:r>
              <w:t>11,3</w:t>
            </w:r>
          </w:p>
        </w:tc>
        <w:tc>
          <w:tcPr>
            <w:tcW w:w="832" w:type="dxa"/>
            <w:vAlign w:val="center"/>
          </w:tcPr>
          <w:p w:rsidR="00CE7D0E" w:rsidRDefault="00CE7D0E">
            <w:pPr>
              <w:pStyle w:val="ConsPlusNormal"/>
              <w:jc w:val="center"/>
            </w:pPr>
            <w:r>
              <w:t>12,1</w:t>
            </w:r>
          </w:p>
        </w:tc>
        <w:tc>
          <w:tcPr>
            <w:tcW w:w="832" w:type="dxa"/>
            <w:vAlign w:val="center"/>
          </w:tcPr>
          <w:p w:rsidR="00CE7D0E" w:rsidRDefault="00CE7D0E">
            <w:pPr>
              <w:pStyle w:val="ConsPlusNormal"/>
              <w:jc w:val="center"/>
            </w:pPr>
            <w:r>
              <w:t>12,8</w:t>
            </w:r>
          </w:p>
        </w:tc>
        <w:tc>
          <w:tcPr>
            <w:tcW w:w="832" w:type="dxa"/>
            <w:vAlign w:val="center"/>
          </w:tcPr>
          <w:p w:rsidR="00CE7D0E" w:rsidRDefault="00CE7D0E">
            <w:pPr>
              <w:pStyle w:val="ConsPlusNormal"/>
              <w:jc w:val="center"/>
            </w:pPr>
            <w:r>
              <w:t>13,5</w:t>
            </w:r>
          </w:p>
        </w:tc>
        <w:tc>
          <w:tcPr>
            <w:tcW w:w="837" w:type="dxa"/>
            <w:vAlign w:val="center"/>
          </w:tcPr>
          <w:p w:rsidR="00CE7D0E" w:rsidRDefault="00CE7D0E">
            <w:pPr>
              <w:pStyle w:val="ConsPlusNormal"/>
              <w:jc w:val="center"/>
            </w:pPr>
            <w:r>
              <w:t>14,2</w:t>
            </w:r>
          </w:p>
        </w:tc>
      </w:tr>
      <w:tr w:rsidR="00CE7D0E">
        <w:tc>
          <w:tcPr>
            <w:tcW w:w="2381" w:type="dxa"/>
            <w:vAlign w:val="center"/>
          </w:tcPr>
          <w:p w:rsidR="00CE7D0E" w:rsidRDefault="00CE7D0E">
            <w:pPr>
              <w:pStyle w:val="ConsPlusNormal"/>
              <w:jc w:val="center"/>
            </w:pPr>
            <w:r>
              <w:t>900</w:t>
            </w:r>
          </w:p>
        </w:tc>
        <w:tc>
          <w:tcPr>
            <w:tcW w:w="832" w:type="dxa"/>
            <w:vAlign w:val="center"/>
          </w:tcPr>
          <w:p w:rsidR="00CE7D0E" w:rsidRDefault="00CE7D0E">
            <w:pPr>
              <w:pStyle w:val="ConsPlusNormal"/>
              <w:jc w:val="center"/>
            </w:pPr>
            <w:r>
              <w:t>9,4</w:t>
            </w:r>
          </w:p>
        </w:tc>
        <w:tc>
          <w:tcPr>
            <w:tcW w:w="832" w:type="dxa"/>
            <w:vAlign w:val="center"/>
          </w:tcPr>
          <w:p w:rsidR="00CE7D0E" w:rsidRDefault="00CE7D0E">
            <w:pPr>
              <w:pStyle w:val="ConsPlusNormal"/>
              <w:jc w:val="center"/>
            </w:pPr>
            <w:r>
              <w:t>10,6</w:t>
            </w:r>
          </w:p>
        </w:tc>
        <w:tc>
          <w:tcPr>
            <w:tcW w:w="832" w:type="dxa"/>
            <w:vAlign w:val="center"/>
          </w:tcPr>
          <w:p w:rsidR="00CE7D0E" w:rsidRDefault="00CE7D0E">
            <w:pPr>
              <w:pStyle w:val="ConsPlusNormal"/>
              <w:jc w:val="center"/>
            </w:pPr>
            <w:r>
              <w:t>11,7</w:t>
            </w:r>
          </w:p>
        </w:tc>
        <w:tc>
          <w:tcPr>
            <w:tcW w:w="832" w:type="dxa"/>
            <w:vAlign w:val="center"/>
          </w:tcPr>
          <w:p w:rsidR="00CE7D0E" w:rsidRDefault="00CE7D0E">
            <w:pPr>
              <w:pStyle w:val="ConsPlusNormal"/>
              <w:jc w:val="center"/>
            </w:pPr>
            <w:r>
              <w:t>12,7</w:t>
            </w:r>
          </w:p>
        </w:tc>
        <w:tc>
          <w:tcPr>
            <w:tcW w:w="832" w:type="dxa"/>
            <w:vAlign w:val="center"/>
          </w:tcPr>
          <w:p w:rsidR="00CE7D0E" w:rsidRDefault="00CE7D0E">
            <w:pPr>
              <w:pStyle w:val="ConsPlusNormal"/>
              <w:jc w:val="center"/>
            </w:pPr>
            <w:r>
              <w:t>13,6</w:t>
            </w:r>
          </w:p>
        </w:tc>
        <w:tc>
          <w:tcPr>
            <w:tcW w:w="832" w:type="dxa"/>
            <w:vAlign w:val="center"/>
          </w:tcPr>
          <w:p w:rsidR="00CE7D0E" w:rsidRDefault="00CE7D0E">
            <w:pPr>
              <w:pStyle w:val="ConsPlusNormal"/>
              <w:jc w:val="center"/>
            </w:pPr>
            <w:r>
              <w:t>14,4</w:t>
            </w:r>
          </w:p>
        </w:tc>
        <w:tc>
          <w:tcPr>
            <w:tcW w:w="832" w:type="dxa"/>
            <w:vAlign w:val="center"/>
          </w:tcPr>
          <w:p w:rsidR="00CE7D0E" w:rsidRDefault="00CE7D0E">
            <w:pPr>
              <w:pStyle w:val="ConsPlusNormal"/>
              <w:jc w:val="center"/>
            </w:pPr>
            <w:r>
              <w:t>15,2</w:t>
            </w:r>
          </w:p>
        </w:tc>
        <w:tc>
          <w:tcPr>
            <w:tcW w:w="837" w:type="dxa"/>
            <w:vAlign w:val="center"/>
          </w:tcPr>
          <w:p w:rsidR="00CE7D0E" w:rsidRDefault="00CE7D0E">
            <w:pPr>
              <w:pStyle w:val="ConsPlusNormal"/>
              <w:jc w:val="center"/>
            </w:pPr>
            <w:r>
              <w:t>16,0</w:t>
            </w:r>
          </w:p>
        </w:tc>
      </w:tr>
      <w:tr w:rsidR="00CE7D0E">
        <w:tc>
          <w:tcPr>
            <w:tcW w:w="2381" w:type="dxa"/>
            <w:vAlign w:val="center"/>
          </w:tcPr>
          <w:p w:rsidR="00CE7D0E" w:rsidRDefault="00CE7D0E">
            <w:pPr>
              <w:pStyle w:val="ConsPlusNormal"/>
              <w:jc w:val="center"/>
            </w:pPr>
            <w:r>
              <w:t>1000</w:t>
            </w:r>
          </w:p>
        </w:tc>
        <w:tc>
          <w:tcPr>
            <w:tcW w:w="832" w:type="dxa"/>
            <w:vAlign w:val="center"/>
          </w:tcPr>
          <w:p w:rsidR="00CE7D0E" w:rsidRDefault="00CE7D0E">
            <w:pPr>
              <w:pStyle w:val="ConsPlusNormal"/>
              <w:jc w:val="center"/>
            </w:pPr>
            <w:r>
              <w:t>10,4</w:t>
            </w:r>
          </w:p>
        </w:tc>
        <w:tc>
          <w:tcPr>
            <w:tcW w:w="832" w:type="dxa"/>
            <w:vAlign w:val="center"/>
          </w:tcPr>
          <w:p w:rsidR="00CE7D0E" w:rsidRDefault="00CE7D0E">
            <w:pPr>
              <w:pStyle w:val="ConsPlusNormal"/>
              <w:jc w:val="center"/>
            </w:pPr>
            <w:r>
              <w:t>11,8</w:t>
            </w:r>
          </w:p>
        </w:tc>
        <w:tc>
          <w:tcPr>
            <w:tcW w:w="832" w:type="dxa"/>
            <w:vAlign w:val="center"/>
          </w:tcPr>
          <w:p w:rsidR="00CE7D0E" w:rsidRDefault="00CE7D0E">
            <w:pPr>
              <w:pStyle w:val="ConsPlusNormal"/>
              <w:jc w:val="center"/>
            </w:pPr>
            <w:r>
              <w:t>13,0</w:t>
            </w:r>
          </w:p>
        </w:tc>
        <w:tc>
          <w:tcPr>
            <w:tcW w:w="832" w:type="dxa"/>
            <w:vAlign w:val="center"/>
          </w:tcPr>
          <w:p w:rsidR="00CE7D0E" w:rsidRDefault="00CE7D0E">
            <w:pPr>
              <w:pStyle w:val="ConsPlusNormal"/>
              <w:jc w:val="center"/>
            </w:pPr>
            <w:r>
              <w:t>14,1</w:t>
            </w:r>
          </w:p>
        </w:tc>
        <w:tc>
          <w:tcPr>
            <w:tcW w:w="832" w:type="dxa"/>
            <w:vAlign w:val="center"/>
          </w:tcPr>
          <w:p w:rsidR="00CE7D0E" w:rsidRDefault="00CE7D0E">
            <w:pPr>
              <w:pStyle w:val="ConsPlusNormal"/>
              <w:jc w:val="center"/>
            </w:pPr>
            <w:r>
              <w:t>15,1</w:t>
            </w:r>
          </w:p>
        </w:tc>
        <w:tc>
          <w:tcPr>
            <w:tcW w:w="832" w:type="dxa"/>
            <w:vAlign w:val="center"/>
          </w:tcPr>
          <w:p w:rsidR="00CE7D0E" w:rsidRDefault="00CE7D0E">
            <w:pPr>
              <w:pStyle w:val="ConsPlusNormal"/>
              <w:jc w:val="center"/>
            </w:pPr>
            <w:r>
              <w:t>16,0</w:t>
            </w:r>
          </w:p>
        </w:tc>
        <w:tc>
          <w:tcPr>
            <w:tcW w:w="832" w:type="dxa"/>
            <w:vAlign w:val="center"/>
          </w:tcPr>
          <w:p w:rsidR="00CE7D0E" w:rsidRDefault="00CE7D0E">
            <w:pPr>
              <w:pStyle w:val="ConsPlusNormal"/>
              <w:jc w:val="center"/>
            </w:pPr>
            <w:r>
              <w:t>16,9</w:t>
            </w:r>
          </w:p>
        </w:tc>
        <w:tc>
          <w:tcPr>
            <w:tcW w:w="837" w:type="dxa"/>
            <w:vAlign w:val="center"/>
          </w:tcPr>
          <w:p w:rsidR="00CE7D0E" w:rsidRDefault="00CE7D0E">
            <w:pPr>
              <w:pStyle w:val="ConsPlusNormal"/>
              <w:jc w:val="center"/>
            </w:pPr>
            <w:r>
              <w:t>17,7</w:t>
            </w:r>
          </w:p>
        </w:tc>
      </w:tr>
      <w:tr w:rsidR="00CE7D0E">
        <w:tc>
          <w:tcPr>
            <w:tcW w:w="2381" w:type="dxa"/>
            <w:vAlign w:val="center"/>
          </w:tcPr>
          <w:p w:rsidR="00CE7D0E" w:rsidRDefault="00CE7D0E">
            <w:pPr>
              <w:pStyle w:val="ConsPlusNormal"/>
              <w:jc w:val="center"/>
            </w:pPr>
            <w:r>
              <w:lastRenderedPageBreak/>
              <w:t>1100</w:t>
            </w:r>
          </w:p>
        </w:tc>
        <w:tc>
          <w:tcPr>
            <w:tcW w:w="832" w:type="dxa"/>
            <w:vAlign w:val="center"/>
          </w:tcPr>
          <w:p w:rsidR="00CE7D0E" w:rsidRDefault="00CE7D0E">
            <w:pPr>
              <w:pStyle w:val="ConsPlusNormal"/>
              <w:jc w:val="center"/>
            </w:pPr>
            <w:r>
              <w:t>11,4</w:t>
            </w:r>
          </w:p>
        </w:tc>
        <w:tc>
          <w:tcPr>
            <w:tcW w:w="832" w:type="dxa"/>
            <w:vAlign w:val="center"/>
          </w:tcPr>
          <w:p w:rsidR="00CE7D0E" w:rsidRDefault="00CE7D0E">
            <w:pPr>
              <w:pStyle w:val="ConsPlusNormal"/>
              <w:jc w:val="center"/>
            </w:pPr>
            <w:r>
              <w:t>13,0</w:t>
            </w:r>
          </w:p>
        </w:tc>
        <w:tc>
          <w:tcPr>
            <w:tcW w:w="832" w:type="dxa"/>
            <w:vAlign w:val="center"/>
          </w:tcPr>
          <w:p w:rsidR="00CE7D0E" w:rsidRDefault="00CE7D0E">
            <w:pPr>
              <w:pStyle w:val="ConsPlusNormal"/>
              <w:jc w:val="center"/>
            </w:pPr>
            <w:r>
              <w:t>14,3</w:t>
            </w:r>
          </w:p>
        </w:tc>
        <w:tc>
          <w:tcPr>
            <w:tcW w:w="832" w:type="dxa"/>
            <w:vAlign w:val="center"/>
          </w:tcPr>
          <w:p w:rsidR="00CE7D0E" w:rsidRDefault="00CE7D0E">
            <w:pPr>
              <w:pStyle w:val="ConsPlusNormal"/>
              <w:jc w:val="center"/>
            </w:pPr>
            <w:r>
              <w:t>15,5</w:t>
            </w:r>
          </w:p>
        </w:tc>
        <w:tc>
          <w:tcPr>
            <w:tcW w:w="832" w:type="dxa"/>
            <w:vAlign w:val="center"/>
          </w:tcPr>
          <w:p w:rsidR="00CE7D0E" w:rsidRDefault="00CE7D0E">
            <w:pPr>
              <w:pStyle w:val="ConsPlusNormal"/>
              <w:jc w:val="center"/>
            </w:pPr>
            <w:r>
              <w:t>16,6</w:t>
            </w:r>
          </w:p>
        </w:tc>
        <w:tc>
          <w:tcPr>
            <w:tcW w:w="832" w:type="dxa"/>
            <w:vAlign w:val="center"/>
          </w:tcPr>
          <w:p w:rsidR="00CE7D0E" w:rsidRDefault="00CE7D0E">
            <w:pPr>
              <w:pStyle w:val="ConsPlusNormal"/>
              <w:jc w:val="center"/>
            </w:pPr>
            <w:r>
              <w:t>17,6</w:t>
            </w:r>
          </w:p>
        </w:tc>
        <w:tc>
          <w:tcPr>
            <w:tcW w:w="832" w:type="dxa"/>
            <w:vAlign w:val="center"/>
          </w:tcPr>
          <w:p w:rsidR="00CE7D0E" w:rsidRDefault="00CE7D0E">
            <w:pPr>
              <w:pStyle w:val="ConsPlusNormal"/>
              <w:jc w:val="center"/>
            </w:pPr>
            <w:r>
              <w:t>18,6</w:t>
            </w:r>
          </w:p>
        </w:tc>
        <w:tc>
          <w:tcPr>
            <w:tcW w:w="837" w:type="dxa"/>
            <w:vAlign w:val="center"/>
          </w:tcPr>
          <w:p w:rsidR="00CE7D0E" w:rsidRDefault="00CE7D0E">
            <w:pPr>
              <w:pStyle w:val="ConsPlusNormal"/>
              <w:jc w:val="center"/>
            </w:pPr>
            <w:r>
              <w:t>19,5</w:t>
            </w:r>
          </w:p>
        </w:tc>
      </w:tr>
      <w:tr w:rsidR="00CE7D0E">
        <w:tc>
          <w:tcPr>
            <w:tcW w:w="2381" w:type="dxa"/>
            <w:vAlign w:val="center"/>
          </w:tcPr>
          <w:p w:rsidR="00CE7D0E" w:rsidRDefault="00CE7D0E">
            <w:pPr>
              <w:pStyle w:val="ConsPlusNormal"/>
              <w:jc w:val="center"/>
            </w:pPr>
            <w:r>
              <w:t>1200</w:t>
            </w:r>
          </w:p>
        </w:tc>
        <w:tc>
          <w:tcPr>
            <w:tcW w:w="832" w:type="dxa"/>
            <w:vAlign w:val="center"/>
          </w:tcPr>
          <w:p w:rsidR="00CE7D0E" w:rsidRDefault="00CE7D0E">
            <w:pPr>
              <w:pStyle w:val="ConsPlusNormal"/>
              <w:jc w:val="center"/>
            </w:pPr>
            <w:r>
              <w:t>12,4</w:t>
            </w:r>
          </w:p>
        </w:tc>
        <w:tc>
          <w:tcPr>
            <w:tcW w:w="832" w:type="dxa"/>
            <w:vAlign w:val="center"/>
          </w:tcPr>
          <w:p w:rsidR="00CE7D0E" w:rsidRDefault="00CE7D0E">
            <w:pPr>
              <w:pStyle w:val="ConsPlusNormal"/>
              <w:jc w:val="center"/>
            </w:pPr>
            <w:r>
              <w:t>14,1</w:t>
            </w:r>
          </w:p>
        </w:tc>
        <w:tc>
          <w:tcPr>
            <w:tcW w:w="832" w:type="dxa"/>
            <w:vAlign w:val="center"/>
          </w:tcPr>
          <w:p w:rsidR="00CE7D0E" w:rsidRDefault="00CE7D0E">
            <w:pPr>
              <w:pStyle w:val="ConsPlusNormal"/>
              <w:jc w:val="center"/>
            </w:pPr>
            <w:r>
              <w:t>15,6</w:t>
            </w:r>
          </w:p>
        </w:tc>
        <w:tc>
          <w:tcPr>
            <w:tcW w:w="832" w:type="dxa"/>
            <w:vAlign w:val="center"/>
          </w:tcPr>
          <w:p w:rsidR="00CE7D0E" w:rsidRDefault="00CE7D0E">
            <w:pPr>
              <w:pStyle w:val="ConsPlusNormal"/>
              <w:jc w:val="center"/>
            </w:pPr>
            <w:r>
              <w:t>16,9</w:t>
            </w:r>
          </w:p>
        </w:tc>
        <w:tc>
          <w:tcPr>
            <w:tcW w:w="832" w:type="dxa"/>
            <w:vAlign w:val="center"/>
          </w:tcPr>
          <w:p w:rsidR="00CE7D0E" w:rsidRDefault="00CE7D0E">
            <w:pPr>
              <w:pStyle w:val="ConsPlusNormal"/>
              <w:jc w:val="center"/>
            </w:pPr>
            <w:r>
              <w:t>18,1</w:t>
            </w:r>
          </w:p>
        </w:tc>
        <w:tc>
          <w:tcPr>
            <w:tcW w:w="832" w:type="dxa"/>
            <w:vAlign w:val="center"/>
          </w:tcPr>
          <w:p w:rsidR="00CE7D0E" w:rsidRDefault="00CE7D0E">
            <w:pPr>
              <w:pStyle w:val="ConsPlusNormal"/>
              <w:jc w:val="center"/>
            </w:pPr>
            <w:r>
              <w:t>19,2</w:t>
            </w:r>
          </w:p>
        </w:tc>
        <w:tc>
          <w:tcPr>
            <w:tcW w:w="832" w:type="dxa"/>
            <w:vAlign w:val="center"/>
          </w:tcPr>
          <w:p w:rsidR="00CE7D0E" w:rsidRDefault="00CE7D0E">
            <w:pPr>
              <w:pStyle w:val="ConsPlusNormal"/>
              <w:jc w:val="center"/>
            </w:pPr>
            <w:r>
              <w:t>20,2</w:t>
            </w:r>
          </w:p>
        </w:tc>
        <w:tc>
          <w:tcPr>
            <w:tcW w:w="837" w:type="dxa"/>
            <w:vAlign w:val="center"/>
          </w:tcPr>
          <w:p w:rsidR="00CE7D0E" w:rsidRDefault="00CE7D0E">
            <w:pPr>
              <w:pStyle w:val="ConsPlusNormal"/>
              <w:jc w:val="center"/>
            </w:pPr>
            <w:r>
              <w:t>21,2</w:t>
            </w:r>
          </w:p>
        </w:tc>
      </w:tr>
    </w:tbl>
    <w:p w:rsidR="00CE7D0E" w:rsidRDefault="00CE7D0E">
      <w:pPr>
        <w:pStyle w:val="ConsPlusNormal"/>
        <w:jc w:val="both"/>
      </w:pPr>
    </w:p>
    <w:p w:rsidR="00CE7D0E" w:rsidRDefault="00CE7D0E">
      <w:pPr>
        <w:pStyle w:val="ConsPlusNormal"/>
        <w:jc w:val="right"/>
      </w:pPr>
      <w:r>
        <w:t>Таблица А.22</w:t>
      </w:r>
    </w:p>
    <w:p w:rsidR="00CE7D0E" w:rsidRDefault="00CE7D0E">
      <w:pPr>
        <w:pStyle w:val="ConsPlusNormal"/>
        <w:jc w:val="center"/>
      </w:pPr>
      <w:r>
        <w:t xml:space="preserve">(таблица А.22 введена </w:t>
      </w:r>
      <w:hyperlink r:id="rId214">
        <w:r>
          <w:rPr>
            <w:color w:val="0000FF"/>
          </w:rPr>
          <w:t>Изменением N 1</w:t>
        </w:r>
      </w:hyperlink>
      <w:r>
        <w:t>, утв. Приказом</w:t>
      </w:r>
    </w:p>
    <w:p w:rsidR="00CE7D0E" w:rsidRDefault="00CE7D0E">
      <w:pPr>
        <w:pStyle w:val="ConsPlusNormal"/>
        <w:jc w:val="center"/>
      </w:pPr>
      <w:r>
        <w:t>Минстроя России от 13.12.2021 N 923/пр)</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32"/>
        <w:gridCol w:w="832"/>
        <w:gridCol w:w="832"/>
        <w:gridCol w:w="832"/>
        <w:gridCol w:w="832"/>
        <w:gridCol w:w="832"/>
        <w:gridCol w:w="832"/>
        <w:gridCol w:w="837"/>
      </w:tblGrid>
      <w:tr w:rsidR="00CE7D0E">
        <w:tc>
          <w:tcPr>
            <w:tcW w:w="2381" w:type="dxa"/>
            <w:vMerge w:val="restart"/>
            <w:vAlign w:val="center"/>
          </w:tcPr>
          <w:p w:rsidR="00CE7D0E" w:rsidRDefault="00CE7D0E">
            <w:pPr>
              <w:pStyle w:val="ConsPlusNormal"/>
              <w:jc w:val="center"/>
            </w:pPr>
            <w:r>
              <w:t>Условный внутренний диаметр восстанавливаемого трубопровода Ду, мм</w:t>
            </w:r>
          </w:p>
        </w:tc>
        <w:tc>
          <w:tcPr>
            <w:tcW w:w="6661"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22), мм, при уровне грунтовых вод относительно лотка трубопровода, м</w:t>
            </w:r>
          </w:p>
        </w:tc>
      </w:tr>
      <w:tr w:rsidR="00CE7D0E">
        <w:tc>
          <w:tcPr>
            <w:tcW w:w="2381" w:type="dxa"/>
            <w:vMerge/>
          </w:tcPr>
          <w:p w:rsidR="00CE7D0E" w:rsidRDefault="00CE7D0E">
            <w:pPr>
              <w:pStyle w:val="ConsPlusNormal"/>
            </w:pPr>
          </w:p>
        </w:tc>
        <w:tc>
          <w:tcPr>
            <w:tcW w:w="832"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4,50</w:t>
            </w:r>
          </w:p>
        </w:tc>
        <w:tc>
          <w:tcPr>
            <w:tcW w:w="837" w:type="dxa"/>
            <w:vAlign w:val="center"/>
          </w:tcPr>
          <w:p w:rsidR="00CE7D0E" w:rsidRDefault="00CE7D0E">
            <w:pPr>
              <w:pStyle w:val="ConsPlusNormal"/>
              <w:jc w:val="center"/>
            </w:pPr>
            <w:r>
              <w:t>5,00</w:t>
            </w:r>
          </w:p>
        </w:tc>
      </w:tr>
      <w:tr w:rsidR="00CE7D0E">
        <w:tc>
          <w:tcPr>
            <w:tcW w:w="2381"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3,1</w:t>
            </w:r>
          </w:p>
        </w:tc>
        <w:tc>
          <w:tcPr>
            <w:tcW w:w="832" w:type="dxa"/>
            <w:vAlign w:val="center"/>
          </w:tcPr>
          <w:p w:rsidR="00CE7D0E" w:rsidRDefault="00CE7D0E">
            <w:pPr>
              <w:pStyle w:val="ConsPlusNormal"/>
              <w:jc w:val="center"/>
            </w:pPr>
            <w:r>
              <w:t>3,2</w:t>
            </w:r>
          </w:p>
        </w:tc>
        <w:tc>
          <w:tcPr>
            <w:tcW w:w="837" w:type="dxa"/>
            <w:vAlign w:val="center"/>
          </w:tcPr>
          <w:p w:rsidR="00CE7D0E" w:rsidRDefault="00CE7D0E">
            <w:pPr>
              <w:pStyle w:val="ConsPlusNormal"/>
              <w:jc w:val="center"/>
            </w:pPr>
            <w:r>
              <w:t>3,3</w:t>
            </w:r>
          </w:p>
        </w:tc>
      </w:tr>
      <w:tr w:rsidR="00CE7D0E">
        <w:tc>
          <w:tcPr>
            <w:tcW w:w="2381" w:type="dxa"/>
            <w:vAlign w:val="center"/>
          </w:tcPr>
          <w:p w:rsidR="00CE7D0E" w:rsidRDefault="00CE7D0E">
            <w:pPr>
              <w:pStyle w:val="ConsPlusNormal"/>
              <w:jc w:val="center"/>
            </w:pPr>
            <w:r>
              <w:t>450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3,3</w:t>
            </w:r>
          </w:p>
        </w:tc>
        <w:tc>
          <w:tcPr>
            <w:tcW w:w="832" w:type="dxa"/>
            <w:vAlign w:val="center"/>
          </w:tcPr>
          <w:p w:rsidR="00CE7D0E" w:rsidRDefault="00CE7D0E">
            <w:pPr>
              <w:pStyle w:val="ConsPlusNormal"/>
              <w:jc w:val="center"/>
            </w:pPr>
            <w:r>
              <w:t>3,5</w:t>
            </w:r>
          </w:p>
        </w:tc>
        <w:tc>
          <w:tcPr>
            <w:tcW w:w="832" w:type="dxa"/>
            <w:vAlign w:val="center"/>
          </w:tcPr>
          <w:p w:rsidR="00CE7D0E" w:rsidRDefault="00CE7D0E">
            <w:pPr>
              <w:pStyle w:val="ConsPlusNormal"/>
              <w:jc w:val="center"/>
            </w:pPr>
            <w:r>
              <w:t>3,6</w:t>
            </w:r>
          </w:p>
        </w:tc>
        <w:tc>
          <w:tcPr>
            <w:tcW w:w="837" w:type="dxa"/>
            <w:vAlign w:val="center"/>
          </w:tcPr>
          <w:p w:rsidR="00CE7D0E" w:rsidRDefault="00CE7D0E">
            <w:pPr>
              <w:pStyle w:val="ConsPlusNormal"/>
              <w:jc w:val="center"/>
            </w:pPr>
            <w:r>
              <w:t>3,7</w:t>
            </w:r>
          </w:p>
        </w:tc>
      </w:tr>
      <w:tr w:rsidR="00CE7D0E">
        <w:tc>
          <w:tcPr>
            <w:tcW w:w="2381" w:type="dxa"/>
            <w:vAlign w:val="center"/>
          </w:tcPr>
          <w:p w:rsidR="00CE7D0E" w:rsidRDefault="00CE7D0E">
            <w:pPr>
              <w:pStyle w:val="ConsPlusNormal"/>
              <w:jc w:val="center"/>
            </w:pPr>
            <w:r>
              <w:t>500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3,1</w:t>
            </w:r>
          </w:p>
        </w:tc>
        <w:tc>
          <w:tcPr>
            <w:tcW w:w="832" w:type="dxa"/>
            <w:vAlign w:val="center"/>
          </w:tcPr>
          <w:p w:rsidR="00CE7D0E" w:rsidRDefault="00CE7D0E">
            <w:pPr>
              <w:pStyle w:val="ConsPlusNormal"/>
              <w:jc w:val="center"/>
            </w:pPr>
            <w:r>
              <w:t>3,3</w:t>
            </w:r>
          </w:p>
        </w:tc>
        <w:tc>
          <w:tcPr>
            <w:tcW w:w="832" w:type="dxa"/>
            <w:vAlign w:val="center"/>
          </w:tcPr>
          <w:p w:rsidR="00CE7D0E" w:rsidRDefault="00CE7D0E">
            <w:pPr>
              <w:pStyle w:val="ConsPlusNormal"/>
              <w:jc w:val="center"/>
            </w:pPr>
            <w:r>
              <w:t>3,5</w:t>
            </w:r>
          </w:p>
        </w:tc>
        <w:tc>
          <w:tcPr>
            <w:tcW w:w="832" w:type="dxa"/>
            <w:vAlign w:val="center"/>
          </w:tcPr>
          <w:p w:rsidR="00CE7D0E" w:rsidRDefault="00CE7D0E">
            <w:pPr>
              <w:pStyle w:val="ConsPlusNormal"/>
              <w:jc w:val="center"/>
            </w:pPr>
            <w:r>
              <w:t>3,7</w:t>
            </w:r>
          </w:p>
        </w:tc>
        <w:tc>
          <w:tcPr>
            <w:tcW w:w="832" w:type="dxa"/>
            <w:vAlign w:val="center"/>
          </w:tcPr>
          <w:p w:rsidR="00CE7D0E" w:rsidRDefault="00CE7D0E">
            <w:pPr>
              <w:pStyle w:val="ConsPlusNormal"/>
              <w:jc w:val="center"/>
            </w:pPr>
            <w:r>
              <w:t>3,8</w:t>
            </w:r>
          </w:p>
        </w:tc>
        <w:tc>
          <w:tcPr>
            <w:tcW w:w="832" w:type="dxa"/>
            <w:vAlign w:val="center"/>
          </w:tcPr>
          <w:p w:rsidR="00CE7D0E" w:rsidRDefault="00CE7D0E">
            <w:pPr>
              <w:pStyle w:val="ConsPlusNormal"/>
              <w:jc w:val="center"/>
            </w:pPr>
            <w:r>
              <w:t>4,0</w:t>
            </w:r>
          </w:p>
        </w:tc>
        <w:tc>
          <w:tcPr>
            <w:tcW w:w="837" w:type="dxa"/>
            <w:vAlign w:val="center"/>
          </w:tcPr>
          <w:p w:rsidR="00CE7D0E" w:rsidRDefault="00CE7D0E">
            <w:pPr>
              <w:pStyle w:val="ConsPlusNormal"/>
              <w:jc w:val="center"/>
            </w:pPr>
            <w:r>
              <w:t>4,1</w:t>
            </w:r>
          </w:p>
        </w:tc>
      </w:tr>
      <w:tr w:rsidR="00CE7D0E">
        <w:tc>
          <w:tcPr>
            <w:tcW w:w="2381" w:type="dxa"/>
            <w:vAlign w:val="center"/>
          </w:tcPr>
          <w:p w:rsidR="00CE7D0E" w:rsidRDefault="00CE7D0E">
            <w:pPr>
              <w:pStyle w:val="ConsPlusNormal"/>
              <w:jc w:val="center"/>
            </w:pPr>
            <w:r>
              <w:t>600</w:t>
            </w:r>
          </w:p>
        </w:tc>
        <w:tc>
          <w:tcPr>
            <w:tcW w:w="832" w:type="dxa"/>
            <w:vAlign w:val="center"/>
          </w:tcPr>
          <w:p w:rsidR="00CE7D0E" w:rsidRDefault="00CE7D0E">
            <w:pPr>
              <w:pStyle w:val="ConsPlusNormal"/>
              <w:jc w:val="center"/>
            </w:pPr>
            <w:r>
              <w:t>3,4</w:t>
            </w:r>
          </w:p>
        </w:tc>
        <w:tc>
          <w:tcPr>
            <w:tcW w:w="832" w:type="dxa"/>
            <w:vAlign w:val="center"/>
          </w:tcPr>
          <w:p w:rsidR="00CE7D0E" w:rsidRDefault="00CE7D0E">
            <w:pPr>
              <w:pStyle w:val="ConsPlusNormal"/>
              <w:jc w:val="center"/>
            </w:pPr>
            <w:r>
              <w:t>3,7</w:t>
            </w:r>
          </w:p>
        </w:tc>
        <w:tc>
          <w:tcPr>
            <w:tcW w:w="832" w:type="dxa"/>
            <w:vAlign w:val="center"/>
          </w:tcPr>
          <w:p w:rsidR="00CE7D0E" w:rsidRDefault="00CE7D0E">
            <w:pPr>
              <w:pStyle w:val="ConsPlusNormal"/>
              <w:jc w:val="center"/>
            </w:pPr>
            <w:r>
              <w:t>4,0</w:t>
            </w:r>
          </w:p>
        </w:tc>
        <w:tc>
          <w:tcPr>
            <w:tcW w:w="832" w:type="dxa"/>
            <w:vAlign w:val="center"/>
          </w:tcPr>
          <w:p w:rsidR="00CE7D0E" w:rsidRDefault="00CE7D0E">
            <w:pPr>
              <w:pStyle w:val="ConsPlusNormal"/>
              <w:jc w:val="center"/>
            </w:pPr>
            <w:r>
              <w:t>4,2</w:t>
            </w:r>
          </w:p>
        </w:tc>
        <w:tc>
          <w:tcPr>
            <w:tcW w:w="832" w:type="dxa"/>
            <w:vAlign w:val="center"/>
          </w:tcPr>
          <w:p w:rsidR="00CE7D0E" w:rsidRDefault="00CE7D0E">
            <w:pPr>
              <w:pStyle w:val="ConsPlusNormal"/>
              <w:jc w:val="center"/>
            </w:pPr>
            <w:r>
              <w:t>4,4</w:t>
            </w:r>
          </w:p>
        </w:tc>
        <w:tc>
          <w:tcPr>
            <w:tcW w:w="832" w:type="dxa"/>
            <w:vAlign w:val="center"/>
          </w:tcPr>
          <w:p w:rsidR="00CE7D0E" w:rsidRDefault="00CE7D0E">
            <w:pPr>
              <w:pStyle w:val="ConsPlusNormal"/>
              <w:jc w:val="center"/>
            </w:pPr>
            <w:r>
              <w:t>4,6</w:t>
            </w:r>
          </w:p>
        </w:tc>
        <w:tc>
          <w:tcPr>
            <w:tcW w:w="832" w:type="dxa"/>
            <w:vAlign w:val="center"/>
          </w:tcPr>
          <w:p w:rsidR="00CE7D0E" w:rsidRDefault="00CE7D0E">
            <w:pPr>
              <w:pStyle w:val="ConsPlusNormal"/>
              <w:jc w:val="center"/>
            </w:pPr>
            <w:r>
              <w:t>4,8</w:t>
            </w:r>
          </w:p>
        </w:tc>
        <w:tc>
          <w:tcPr>
            <w:tcW w:w="837" w:type="dxa"/>
            <w:vAlign w:val="center"/>
          </w:tcPr>
          <w:p w:rsidR="00CE7D0E" w:rsidRDefault="00CE7D0E">
            <w:pPr>
              <w:pStyle w:val="ConsPlusNormal"/>
              <w:jc w:val="center"/>
            </w:pPr>
            <w:r>
              <w:t>4,9</w:t>
            </w:r>
          </w:p>
        </w:tc>
      </w:tr>
      <w:tr w:rsidR="00CE7D0E">
        <w:tc>
          <w:tcPr>
            <w:tcW w:w="2381" w:type="dxa"/>
            <w:vAlign w:val="center"/>
          </w:tcPr>
          <w:p w:rsidR="00CE7D0E" w:rsidRDefault="00CE7D0E">
            <w:pPr>
              <w:pStyle w:val="ConsPlusNormal"/>
              <w:jc w:val="center"/>
            </w:pPr>
            <w:r>
              <w:t>700</w:t>
            </w:r>
          </w:p>
        </w:tc>
        <w:tc>
          <w:tcPr>
            <w:tcW w:w="832" w:type="dxa"/>
            <w:vAlign w:val="center"/>
          </w:tcPr>
          <w:p w:rsidR="00CE7D0E" w:rsidRDefault="00CE7D0E">
            <w:pPr>
              <w:pStyle w:val="ConsPlusNormal"/>
              <w:jc w:val="center"/>
            </w:pPr>
            <w:r>
              <w:t>3,9</w:t>
            </w:r>
          </w:p>
        </w:tc>
        <w:tc>
          <w:tcPr>
            <w:tcW w:w="832" w:type="dxa"/>
            <w:vAlign w:val="center"/>
          </w:tcPr>
          <w:p w:rsidR="00CE7D0E" w:rsidRDefault="00CE7D0E">
            <w:pPr>
              <w:pStyle w:val="ConsPlusNormal"/>
              <w:jc w:val="center"/>
            </w:pPr>
            <w:r>
              <w:t>4,3</w:t>
            </w:r>
          </w:p>
        </w:tc>
        <w:tc>
          <w:tcPr>
            <w:tcW w:w="832" w:type="dxa"/>
            <w:vAlign w:val="center"/>
          </w:tcPr>
          <w:p w:rsidR="00CE7D0E" w:rsidRDefault="00CE7D0E">
            <w:pPr>
              <w:pStyle w:val="ConsPlusNormal"/>
              <w:jc w:val="center"/>
            </w:pPr>
            <w:r>
              <w:t>4,7</w:t>
            </w:r>
          </w:p>
        </w:tc>
        <w:tc>
          <w:tcPr>
            <w:tcW w:w="832" w:type="dxa"/>
            <w:vAlign w:val="center"/>
          </w:tcPr>
          <w:p w:rsidR="00CE7D0E" w:rsidRDefault="00CE7D0E">
            <w:pPr>
              <w:pStyle w:val="ConsPlusNormal"/>
              <w:jc w:val="center"/>
            </w:pPr>
            <w:r>
              <w:t>4,9</w:t>
            </w:r>
          </w:p>
        </w:tc>
        <w:tc>
          <w:tcPr>
            <w:tcW w:w="832" w:type="dxa"/>
            <w:vAlign w:val="center"/>
          </w:tcPr>
          <w:p w:rsidR="00CE7D0E" w:rsidRDefault="00CE7D0E">
            <w:pPr>
              <w:pStyle w:val="ConsPlusNormal"/>
              <w:jc w:val="center"/>
            </w:pPr>
            <w:r>
              <w:t>5,1</w:t>
            </w:r>
          </w:p>
        </w:tc>
        <w:tc>
          <w:tcPr>
            <w:tcW w:w="832" w:type="dxa"/>
            <w:vAlign w:val="center"/>
          </w:tcPr>
          <w:p w:rsidR="00CE7D0E" w:rsidRDefault="00CE7D0E">
            <w:pPr>
              <w:pStyle w:val="ConsPlusNormal"/>
              <w:jc w:val="center"/>
            </w:pPr>
            <w:r>
              <w:t>5,4</w:t>
            </w:r>
          </w:p>
        </w:tc>
        <w:tc>
          <w:tcPr>
            <w:tcW w:w="832" w:type="dxa"/>
            <w:vAlign w:val="center"/>
          </w:tcPr>
          <w:p w:rsidR="00CE7D0E" w:rsidRDefault="00CE7D0E">
            <w:pPr>
              <w:pStyle w:val="ConsPlusNormal"/>
              <w:jc w:val="center"/>
            </w:pPr>
            <w:r>
              <w:t>5,6</w:t>
            </w:r>
          </w:p>
        </w:tc>
        <w:tc>
          <w:tcPr>
            <w:tcW w:w="837" w:type="dxa"/>
            <w:vAlign w:val="center"/>
          </w:tcPr>
          <w:p w:rsidR="00CE7D0E" w:rsidRDefault="00CE7D0E">
            <w:pPr>
              <w:pStyle w:val="ConsPlusNormal"/>
              <w:jc w:val="center"/>
            </w:pPr>
            <w:r>
              <w:t>5,8</w:t>
            </w:r>
          </w:p>
        </w:tc>
      </w:tr>
      <w:tr w:rsidR="00CE7D0E">
        <w:tc>
          <w:tcPr>
            <w:tcW w:w="2381" w:type="dxa"/>
            <w:vAlign w:val="center"/>
          </w:tcPr>
          <w:p w:rsidR="00CE7D0E" w:rsidRDefault="00CE7D0E">
            <w:pPr>
              <w:pStyle w:val="ConsPlusNormal"/>
              <w:jc w:val="center"/>
            </w:pPr>
            <w:r>
              <w:t>800</w:t>
            </w:r>
          </w:p>
        </w:tc>
        <w:tc>
          <w:tcPr>
            <w:tcW w:w="832" w:type="dxa"/>
            <w:vAlign w:val="center"/>
          </w:tcPr>
          <w:p w:rsidR="00CE7D0E" w:rsidRDefault="00CE7D0E">
            <w:pPr>
              <w:pStyle w:val="ConsPlusNormal"/>
              <w:jc w:val="center"/>
            </w:pPr>
            <w:r>
              <w:t>4,4</w:t>
            </w:r>
          </w:p>
        </w:tc>
        <w:tc>
          <w:tcPr>
            <w:tcW w:w="832" w:type="dxa"/>
            <w:vAlign w:val="center"/>
          </w:tcPr>
          <w:p w:rsidR="00CE7D0E" w:rsidRDefault="00CE7D0E">
            <w:pPr>
              <w:pStyle w:val="ConsPlusNormal"/>
              <w:jc w:val="center"/>
            </w:pPr>
            <w:r>
              <w:t>4,9</w:t>
            </w:r>
          </w:p>
        </w:tc>
        <w:tc>
          <w:tcPr>
            <w:tcW w:w="832" w:type="dxa"/>
            <w:vAlign w:val="center"/>
          </w:tcPr>
          <w:p w:rsidR="00CE7D0E" w:rsidRDefault="00CE7D0E">
            <w:pPr>
              <w:pStyle w:val="ConsPlusNormal"/>
              <w:jc w:val="center"/>
            </w:pPr>
            <w:r>
              <w:t>5,3</w:t>
            </w:r>
          </w:p>
        </w:tc>
        <w:tc>
          <w:tcPr>
            <w:tcW w:w="832" w:type="dxa"/>
            <w:vAlign w:val="center"/>
          </w:tcPr>
          <w:p w:rsidR="00CE7D0E" w:rsidRDefault="00CE7D0E">
            <w:pPr>
              <w:pStyle w:val="ConsPlusNormal"/>
              <w:jc w:val="center"/>
            </w:pPr>
            <w:r>
              <w:t>5,7</w:t>
            </w:r>
          </w:p>
        </w:tc>
        <w:tc>
          <w:tcPr>
            <w:tcW w:w="832" w:type="dxa"/>
            <w:vAlign w:val="center"/>
          </w:tcPr>
          <w:p w:rsidR="00CE7D0E" w:rsidRDefault="00CE7D0E">
            <w:pPr>
              <w:pStyle w:val="ConsPlusNormal"/>
              <w:jc w:val="center"/>
            </w:pPr>
            <w:r>
              <w:t>5,9</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6,4</w:t>
            </w:r>
          </w:p>
        </w:tc>
        <w:tc>
          <w:tcPr>
            <w:tcW w:w="837" w:type="dxa"/>
            <w:vAlign w:val="center"/>
          </w:tcPr>
          <w:p w:rsidR="00CE7D0E" w:rsidRDefault="00CE7D0E">
            <w:pPr>
              <w:pStyle w:val="ConsPlusNormal"/>
              <w:jc w:val="center"/>
            </w:pPr>
            <w:r>
              <w:t>6,6</w:t>
            </w:r>
          </w:p>
        </w:tc>
      </w:tr>
      <w:tr w:rsidR="00CE7D0E">
        <w:tc>
          <w:tcPr>
            <w:tcW w:w="2381" w:type="dxa"/>
            <w:vAlign w:val="center"/>
          </w:tcPr>
          <w:p w:rsidR="00CE7D0E" w:rsidRDefault="00CE7D0E">
            <w:pPr>
              <w:pStyle w:val="ConsPlusNormal"/>
              <w:jc w:val="center"/>
            </w:pPr>
            <w:r>
              <w:t>900</w:t>
            </w:r>
          </w:p>
        </w:tc>
        <w:tc>
          <w:tcPr>
            <w:tcW w:w="832" w:type="dxa"/>
            <w:vAlign w:val="center"/>
          </w:tcPr>
          <w:p w:rsidR="00CE7D0E" w:rsidRDefault="00CE7D0E">
            <w:pPr>
              <w:pStyle w:val="ConsPlusNormal"/>
              <w:jc w:val="center"/>
            </w:pPr>
            <w:r>
              <w:t>5,0</w:t>
            </w:r>
          </w:p>
        </w:tc>
        <w:tc>
          <w:tcPr>
            <w:tcW w:w="832" w:type="dxa"/>
            <w:vAlign w:val="center"/>
          </w:tcPr>
          <w:p w:rsidR="00CE7D0E" w:rsidRDefault="00CE7D0E">
            <w:pPr>
              <w:pStyle w:val="ConsPlusNormal"/>
              <w:jc w:val="center"/>
            </w:pPr>
            <w:r>
              <w:t>5,5</w:t>
            </w:r>
          </w:p>
        </w:tc>
        <w:tc>
          <w:tcPr>
            <w:tcW w:w="832" w:type="dxa"/>
            <w:vAlign w:val="center"/>
          </w:tcPr>
          <w:p w:rsidR="00CE7D0E" w:rsidRDefault="00CE7D0E">
            <w:pPr>
              <w:pStyle w:val="ConsPlusNormal"/>
              <w:jc w:val="center"/>
            </w:pPr>
            <w:r>
              <w:t>6,0</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6,9</w:t>
            </w:r>
          </w:p>
        </w:tc>
        <w:tc>
          <w:tcPr>
            <w:tcW w:w="832" w:type="dxa"/>
            <w:vAlign w:val="center"/>
          </w:tcPr>
          <w:p w:rsidR="00CE7D0E" w:rsidRDefault="00CE7D0E">
            <w:pPr>
              <w:pStyle w:val="ConsPlusNormal"/>
              <w:jc w:val="center"/>
            </w:pPr>
            <w:r>
              <w:t>7,2</w:t>
            </w:r>
          </w:p>
        </w:tc>
        <w:tc>
          <w:tcPr>
            <w:tcW w:w="837" w:type="dxa"/>
            <w:vAlign w:val="center"/>
          </w:tcPr>
          <w:p w:rsidR="00CE7D0E" w:rsidRDefault="00CE7D0E">
            <w:pPr>
              <w:pStyle w:val="ConsPlusNormal"/>
              <w:jc w:val="center"/>
            </w:pPr>
            <w:r>
              <w:t>7,4</w:t>
            </w:r>
          </w:p>
        </w:tc>
      </w:tr>
      <w:tr w:rsidR="00CE7D0E">
        <w:tc>
          <w:tcPr>
            <w:tcW w:w="2381" w:type="dxa"/>
            <w:vAlign w:val="center"/>
          </w:tcPr>
          <w:p w:rsidR="00CE7D0E" w:rsidRDefault="00CE7D0E">
            <w:pPr>
              <w:pStyle w:val="ConsPlusNormal"/>
              <w:jc w:val="center"/>
            </w:pPr>
            <w:r>
              <w:t>1000</w:t>
            </w:r>
          </w:p>
        </w:tc>
        <w:tc>
          <w:tcPr>
            <w:tcW w:w="832" w:type="dxa"/>
            <w:vAlign w:val="center"/>
          </w:tcPr>
          <w:p w:rsidR="00CE7D0E" w:rsidRDefault="00CE7D0E">
            <w:pPr>
              <w:pStyle w:val="ConsPlusNormal"/>
              <w:jc w:val="center"/>
            </w:pPr>
            <w:r>
              <w:t>5,5</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6,6</w:t>
            </w:r>
          </w:p>
        </w:tc>
        <w:tc>
          <w:tcPr>
            <w:tcW w:w="832" w:type="dxa"/>
            <w:vAlign w:val="center"/>
          </w:tcPr>
          <w:p w:rsidR="00CE7D0E" w:rsidRDefault="00CE7D0E">
            <w:pPr>
              <w:pStyle w:val="ConsPlusNormal"/>
              <w:jc w:val="center"/>
            </w:pPr>
            <w:r>
              <w:t>7,0</w:t>
            </w:r>
          </w:p>
        </w:tc>
        <w:tc>
          <w:tcPr>
            <w:tcW w:w="832" w:type="dxa"/>
            <w:vAlign w:val="center"/>
          </w:tcPr>
          <w:p w:rsidR="00CE7D0E" w:rsidRDefault="00CE7D0E">
            <w:pPr>
              <w:pStyle w:val="ConsPlusNormal"/>
              <w:jc w:val="center"/>
            </w:pPr>
            <w:r>
              <w:t>7,4</w:t>
            </w:r>
          </w:p>
        </w:tc>
        <w:tc>
          <w:tcPr>
            <w:tcW w:w="832" w:type="dxa"/>
            <w:vAlign w:val="center"/>
          </w:tcPr>
          <w:p w:rsidR="00CE7D0E" w:rsidRDefault="00CE7D0E">
            <w:pPr>
              <w:pStyle w:val="ConsPlusNormal"/>
              <w:jc w:val="center"/>
            </w:pPr>
            <w:r>
              <w:t>7,8</w:t>
            </w:r>
          </w:p>
        </w:tc>
        <w:tc>
          <w:tcPr>
            <w:tcW w:w="832" w:type="dxa"/>
            <w:vAlign w:val="center"/>
          </w:tcPr>
          <w:p w:rsidR="00CE7D0E" w:rsidRDefault="00CE7D0E">
            <w:pPr>
              <w:pStyle w:val="ConsPlusNormal"/>
              <w:jc w:val="center"/>
            </w:pPr>
            <w:r>
              <w:t>8,1</w:t>
            </w:r>
          </w:p>
        </w:tc>
        <w:tc>
          <w:tcPr>
            <w:tcW w:w="837" w:type="dxa"/>
            <w:vAlign w:val="center"/>
          </w:tcPr>
          <w:p w:rsidR="00CE7D0E" w:rsidRDefault="00CE7D0E">
            <w:pPr>
              <w:pStyle w:val="ConsPlusNormal"/>
              <w:jc w:val="center"/>
            </w:pPr>
            <w:r>
              <w:t>8,2</w:t>
            </w:r>
          </w:p>
        </w:tc>
      </w:tr>
      <w:tr w:rsidR="00CE7D0E">
        <w:tc>
          <w:tcPr>
            <w:tcW w:w="2381" w:type="dxa"/>
            <w:vAlign w:val="center"/>
          </w:tcPr>
          <w:p w:rsidR="00CE7D0E" w:rsidRDefault="00CE7D0E">
            <w:pPr>
              <w:pStyle w:val="ConsPlusNormal"/>
              <w:jc w:val="center"/>
            </w:pPr>
            <w:r>
              <w:t>1100</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7,3</w:t>
            </w:r>
          </w:p>
        </w:tc>
        <w:tc>
          <w:tcPr>
            <w:tcW w:w="832" w:type="dxa"/>
            <w:vAlign w:val="center"/>
          </w:tcPr>
          <w:p w:rsidR="00CE7D0E" w:rsidRDefault="00CE7D0E">
            <w:pPr>
              <w:pStyle w:val="ConsPlusNormal"/>
              <w:jc w:val="center"/>
            </w:pPr>
            <w:r>
              <w:t>7,7</w:t>
            </w:r>
          </w:p>
        </w:tc>
        <w:tc>
          <w:tcPr>
            <w:tcW w:w="832" w:type="dxa"/>
            <w:vAlign w:val="center"/>
          </w:tcPr>
          <w:p w:rsidR="00CE7D0E" w:rsidRDefault="00CE7D0E">
            <w:pPr>
              <w:pStyle w:val="ConsPlusNormal"/>
              <w:jc w:val="center"/>
            </w:pPr>
            <w:r>
              <w:t>8,2</w:t>
            </w:r>
          </w:p>
        </w:tc>
        <w:tc>
          <w:tcPr>
            <w:tcW w:w="832" w:type="dxa"/>
            <w:vAlign w:val="center"/>
          </w:tcPr>
          <w:p w:rsidR="00CE7D0E" w:rsidRDefault="00CE7D0E">
            <w:pPr>
              <w:pStyle w:val="ConsPlusNormal"/>
              <w:jc w:val="center"/>
            </w:pPr>
            <w:r>
              <w:t>8,6</w:t>
            </w:r>
          </w:p>
        </w:tc>
        <w:tc>
          <w:tcPr>
            <w:tcW w:w="832" w:type="dxa"/>
            <w:vAlign w:val="center"/>
          </w:tcPr>
          <w:p w:rsidR="00CE7D0E" w:rsidRDefault="00CE7D0E">
            <w:pPr>
              <w:pStyle w:val="ConsPlusNormal"/>
              <w:jc w:val="center"/>
            </w:pPr>
            <w:r>
              <w:t>8,9</w:t>
            </w:r>
          </w:p>
        </w:tc>
        <w:tc>
          <w:tcPr>
            <w:tcW w:w="837" w:type="dxa"/>
            <w:vAlign w:val="center"/>
          </w:tcPr>
          <w:p w:rsidR="00CE7D0E" w:rsidRDefault="00CE7D0E">
            <w:pPr>
              <w:pStyle w:val="ConsPlusNormal"/>
              <w:jc w:val="center"/>
            </w:pPr>
            <w:r>
              <w:t>9,1</w:t>
            </w:r>
          </w:p>
        </w:tc>
      </w:tr>
      <w:tr w:rsidR="00CE7D0E">
        <w:tc>
          <w:tcPr>
            <w:tcW w:w="2381" w:type="dxa"/>
            <w:vAlign w:val="center"/>
          </w:tcPr>
          <w:p w:rsidR="00CE7D0E" w:rsidRDefault="00CE7D0E">
            <w:pPr>
              <w:pStyle w:val="ConsPlusNormal"/>
              <w:jc w:val="center"/>
            </w:pPr>
            <w:r>
              <w:t>1200</w:t>
            </w:r>
          </w:p>
        </w:tc>
        <w:tc>
          <w:tcPr>
            <w:tcW w:w="832" w:type="dxa"/>
            <w:vAlign w:val="center"/>
          </w:tcPr>
          <w:p w:rsidR="00CE7D0E" w:rsidRDefault="00CE7D0E">
            <w:pPr>
              <w:pStyle w:val="ConsPlusNormal"/>
              <w:jc w:val="center"/>
            </w:pPr>
            <w:r>
              <w:t>6,8</w:t>
            </w:r>
          </w:p>
        </w:tc>
        <w:tc>
          <w:tcPr>
            <w:tcW w:w="832" w:type="dxa"/>
            <w:vAlign w:val="center"/>
          </w:tcPr>
          <w:p w:rsidR="00CE7D0E" w:rsidRDefault="00CE7D0E">
            <w:pPr>
              <w:pStyle w:val="ConsPlusNormal"/>
              <w:jc w:val="center"/>
            </w:pPr>
            <w:r>
              <w:t>7,3</w:t>
            </w:r>
          </w:p>
        </w:tc>
        <w:tc>
          <w:tcPr>
            <w:tcW w:w="832" w:type="dxa"/>
            <w:vAlign w:val="center"/>
          </w:tcPr>
          <w:p w:rsidR="00CE7D0E" w:rsidRDefault="00CE7D0E">
            <w:pPr>
              <w:pStyle w:val="ConsPlusNormal"/>
              <w:jc w:val="center"/>
            </w:pPr>
            <w:r>
              <w:t>7,9</w:t>
            </w:r>
          </w:p>
        </w:tc>
        <w:tc>
          <w:tcPr>
            <w:tcW w:w="832" w:type="dxa"/>
            <w:vAlign w:val="center"/>
          </w:tcPr>
          <w:p w:rsidR="00CE7D0E" w:rsidRDefault="00CE7D0E">
            <w:pPr>
              <w:pStyle w:val="ConsPlusNormal"/>
              <w:jc w:val="center"/>
            </w:pPr>
            <w:r>
              <w:t>8,6</w:t>
            </w:r>
          </w:p>
        </w:tc>
        <w:tc>
          <w:tcPr>
            <w:tcW w:w="832" w:type="dxa"/>
            <w:vAlign w:val="center"/>
          </w:tcPr>
          <w:p w:rsidR="00CE7D0E" w:rsidRDefault="00CE7D0E">
            <w:pPr>
              <w:pStyle w:val="ConsPlusNormal"/>
              <w:jc w:val="center"/>
            </w:pPr>
            <w:r>
              <w:t>8,9</w:t>
            </w:r>
          </w:p>
        </w:tc>
        <w:tc>
          <w:tcPr>
            <w:tcW w:w="832" w:type="dxa"/>
            <w:vAlign w:val="center"/>
          </w:tcPr>
          <w:p w:rsidR="00CE7D0E" w:rsidRDefault="00CE7D0E">
            <w:pPr>
              <w:pStyle w:val="ConsPlusNormal"/>
              <w:jc w:val="center"/>
            </w:pPr>
            <w:r>
              <w:t>9,3</w:t>
            </w:r>
          </w:p>
        </w:tc>
        <w:tc>
          <w:tcPr>
            <w:tcW w:w="832" w:type="dxa"/>
            <w:vAlign w:val="center"/>
          </w:tcPr>
          <w:p w:rsidR="00CE7D0E" w:rsidRDefault="00CE7D0E">
            <w:pPr>
              <w:pStyle w:val="ConsPlusNormal"/>
              <w:jc w:val="center"/>
            </w:pPr>
            <w:r>
              <w:t>9,7</w:t>
            </w:r>
          </w:p>
        </w:tc>
        <w:tc>
          <w:tcPr>
            <w:tcW w:w="837" w:type="dxa"/>
            <w:vAlign w:val="center"/>
          </w:tcPr>
          <w:p w:rsidR="00CE7D0E" w:rsidRDefault="00CE7D0E">
            <w:pPr>
              <w:pStyle w:val="ConsPlusNormal"/>
              <w:jc w:val="center"/>
            </w:pPr>
            <w:r>
              <w:t>10,0</w:t>
            </w:r>
          </w:p>
        </w:tc>
      </w:tr>
    </w:tbl>
    <w:p w:rsidR="00CE7D0E" w:rsidRDefault="00CE7D0E">
      <w:pPr>
        <w:pStyle w:val="ConsPlusNormal"/>
        <w:jc w:val="both"/>
      </w:pPr>
    </w:p>
    <w:p w:rsidR="00CE7D0E" w:rsidRDefault="00CE7D0E">
      <w:pPr>
        <w:pStyle w:val="ConsPlusNormal"/>
        <w:jc w:val="right"/>
      </w:pPr>
      <w:r>
        <w:t>Таблица А.23</w:t>
      </w:r>
    </w:p>
    <w:p w:rsidR="00CE7D0E" w:rsidRDefault="00CE7D0E">
      <w:pPr>
        <w:pStyle w:val="ConsPlusNormal"/>
        <w:jc w:val="center"/>
      </w:pPr>
      <w:r>
        <w:t xml:space="preserve">(таблица А.23 введена </w:t>
      </w:r>
      <w:hyperlink r:id="rId215">
        <w:r>
          <w:rPr>
            <w:color w:val="0000FF"/>
          </w:rPr>
          <w:t>Изменением N 1</w:t>
        </w:r>
      </w:hyperlink>
      <w:r>
        <w:t>, утв. Приказом</w:t>
      </w:r>
    </w:p>
    <w:p w:rsidR="00CE7D0E" w:rsidRDefault="00CE7D0E">
      <w:pPr>
        <w:pStyle w:val="ConsPlusNormal"/>
        <w:jc w:val="center"/>
      </w:pPr>
      <w:r>
        <w:t>Минстроя России от 13.12.2021 N 923/пр)</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32"/>
        <w:gridCol w:w="832"/>
        <w:gridCol w:w="832"/>
        <w:gridCol w:w="832"/>
        <w:gridCol w:w="832"/>
        <w:gridCol w:w="832"/>
        <w:gridCol w:w="832"/>
        <w:gridCol w:w="837"/>
      </w:tblGrid>
      <w:tr w:rsidR="00CE7D0E">
        <w:tc>
          <w:tcPr>
            <w:tcW w:w="2381" w:type="dxa"/>
            <w:vMerge w:val="restart"/>
            <w:vAlign w:val="center"/>
          </w:tcPr>
          <w:p w:rsidR="00CE7D0E" w:rsidRDefault="00CE7D0E">
            <w:pPr>
              <w:pStyle w:val="ConsPlusNormal"/>
              <w:jc w:val="center"/>
            </w:pPr>
            <w:r>
              <w:t>Условный внутренний диаметр восстанавливаемого трубопровода Ду, мм</w:t>
            </w:r>
          </w:p>
        </w:tc>
        <w:tc>
          <w:tcPr>
            <w:tcW w:w="6661"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23), мм, при уровне грунтовых вод относительно лотка трубопровода, м</w:t>
            </w:r>
          </w:p>
        </w:tc>
      </w:tr>
      <w:tr w:rsidR="00CE7D0E">
        <w:tc>
          <w:tcPr>
            <w:tcW w:w="2381" w:type="dxa"/>
            <w:vMerge/>
          </w:tcPr>
          <w:p w:rsidR="00CE7D0E" w:rsidRDefault="00CE7D0E">
            <w:pPr>
              <w:pStyle w:val="ConsPlusNormal"/>
            </w:pPr>
          </w:p>
        </w:tc>
        <w:tc>
          <w:tcPr>
            <w:tcW w:w="832"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4,50</w:t>
            </w:r>
          </w:p>
        </w:tc>
        <w:tc>
          <w:tcPr>
            <w:tcW w:w="837" w:type="dxa"/>
            <w:vAlign w:val="center"/>
          </w:tcPr>
          <w:p w:rsidR="00CE7D0E" w:rsidRDefault="00CE7D0E">
            <w:pPr>
              <w:pStyle w:val="ConsPlusNormal"/>
              <w:jc w:val="center"/>
            </w:pPr>
            <w:r>
              <w:t>5,00</w:t>
            </w:r>
          </w:p>
        </w:tc>
      </w:tr>
      <w:tr w:rsidR="00CE7D0E">
        <w:tc>
          <w:tcPr>
            <w:tcW w:w="2381"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lastRenderedPageBreak/>
              <w:t>350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450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3,3</w:t>
            </w:r>
          </w:p>
        </w:tc>
        <w:tc>
          <w:tcPr>
            <w:tcW w:w="837" w:type="dxa"/>
            <w:vAlign w:val="center"/>
          </w:tcPr>
          <w:p w:rsidR="00CE7D0E" w:rsidRDefault="00CE7D0E">
            <w:pPr>
              <w:pStyle w:val="ConsPlusNormal"/>
              <w:jc w:val="center"/>
            </w:pPr>
            <w:r>
              <w:t>3,4</w:t>
            </w:r>
          </w:p>
        </w:tc>
      </w:tr>
      <w:tr w:rsidR="00CE7D0E">
        <w:tc>
          <w:tcPr>
            <w:tcW w:w="2381" w:type="dxa"/>
            <w:vAlign w:val="center"/>
          </w:tcPr>
          <w:p w:rsidR="00CE7D0E" w:rsidRDefault="00CE7D0E">
            <w:pPr>
              <w:pStyle w:val="ConsPlusNormal"/>
              <w:jc w:val="center"/>
            </w:pPr>
            <w:r>
              <w:t>500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3,4</w:t>
            </w:r>
          </w:p>
        </w:tc>
        <w:tc>
          <w:tcPr>
            <w:tcW w:w="832" w:type="dxa"/>
            <w:vAlign w:val="center"/>
          </w:tcPr>
          <w:p w:rsidR="00CE7D0E" w:rsidRDefault="00CE7D0E">
            <w:pPr>
              <w:pStyle w:val="ConsPlusNormal"/>
              <w:jc w:val="center"/>
            </w:pPr>
            <w:r>
              <w:t>3,5</w:t>
            </w:r>
          </w:p>
        </w:tc>
        <w:tc>
          <w:tcPr>
            <w:tcW w:w="832" w:type="dxa"/>
            <w:vAlign w:val="center"/>
          </w:tcPr>
          <w:p w:rsidR="00CE7D0E" w:rsidRDefault="00CE7D0E">
            <w:pPr>
              <w:pStyle w:val="ConsPlusNormal"/>
              <w:jc w:val="center"/>
            </w:pPr>
            <w:r>
              <w:t>3,7</w:t>
            </w:r>
          </w:p>
        </w:tc>
        <w:tc>
          <w:tcPr>
            <w:tcW w:w="837" w:type="dxa"/>
            <w:vAlign w:val="center"/>
          </w:tcPr>
          <w:p w:rsidR="00CE7D0E" w:rsidRDefault="00CE7D0E">
            <w:pPr>
              <w:pStyle w:val="ConsPlusNormal"/>
              <w:jc w:val="center"/>
            </w:pPr>
            <w:r>
              <w:t>3,8</w:t>
            </w:r>
          </w:p>
        </w:tc>
      </w:tr>
      <w:tr w:rsidR="00CE7D0E">
        <w:tc>
          <w:tcPr>
            <w:tcW w:w="2381" w:type="dxa"/>
            <w:vAlign w:val="center"/>
          </w:tcPr>
          <w:p w:rsidR="00CE7D0E" w:rsidRDefault="00CE7D0E">
            <w:pPr>
              <w:pStyle w:val="ConsPlusNormal"/>
              <w:jc w:val="center"/>
            </w:pPr>
            <w:r>
              <w:t>600</w:t>
            </w:r>
          </w:p>
        </w:tc>
        <w:tc>
          <w:tcPr>
            <w:tcW w:w="832" w:type="dxa"/>
            <w:vAlign w:val="center"/>
          </w:tcPr>
          <w:p w:rsidR="00CE7D0E" w:rsidRDefault="00CE7D0E">
            <w:pPr>
              <w:pStyle w:val="ConsPlusNormal"/>
              <w:jc w:val="center"/>
            </w:pPr>
            <w:r>
              <w:t>3,1</w:t>
            </w:r>
          </w:p>
        </w:tc>
        <w:tc>
          <w:tcPr>
            <w:tcW w:w="832" w:type="dxa"/>
            <w:vAlign w:val="center"/>
          </w:tcPr>
          <w:p w:rsidR="00CE7D0E" w:rsidRDefault="00CE7D0E">
            <w:pPr>
              <w:pStyle w:val="ConsPlusNormal"/>
              <w:jc w:val="center"/>
            </w:pPr>
            <w:r>
              <w:t>3,4</w:t>
            </w:r>
          </w:p>
        </w:tc>
        <w:tc>
          <w:tcPr>
            <w:tcW w:w="832" w:type="dxa"/>
            <w:vAlign w:val="center"/>
          </w:tcPr>
          <w:p w:rsidR="00CE7D0E" w:rsidRDefault="00CE7D0E">
            <w:pPr>
              <w:pStyle w:val="ConsPlusNormal"/>
              <w:jc w:val="center"/>
            </w:pPr>
            <w:r>
              <w:t>3,7</w:t>
            </w:r>
          </w:p>
        </w:tc>
        <w:tc>
          <w:tcPr>
            <w:tcW w:w="832" w:type="dxa"/>
            <w:vAlign w:val="center"/>
          </w:tcPr>
          <w:p w:rsidR="00CE7D0E" w:rsidRDefault="00CE7D0E">
            <w:pPr>
              <w:pStyle w:val="ConsPlusNormal"/>
              <w:jc w:val="center"/>
            </w:pPr>
            <w:r>
              <w:t>3,9</w:t>
            </w:r>
          </w:p>
        </w:tc>
        <w:tc>
          <w:tcPr>
            <w:tcW w:w="832" w:type="dxa"/>
            <w:vAlign w:val="center"/>
          </w:tcPr>
          <w:p w:rsidR="00CE7D0E" w:rsidRDefault="00CE7D0E">
            <w:pPr>
              <w:pStyle w:val="ConsPlusNormal"/>
              <w:jc w:val="center"/>
            </w:pPr>
            <w:r>
              <w:t>4,0</w:t>
            </w:r>
          </w:p>
        </w:tc>
        <w:tc>
          <w:tcPr>
            <w:tcW w:w="832" w:type="dxa"/>
            <w:vAlign w:val="center"/>
          </w:tcPr>
          <w:p w:rsidR="00CE7D0E" w:rsidRDefault="00CE7D0E">
            <w:pPr>
              <w:pStyle w:val="ConsPlusNormal"/>
              <w:jc w:val="center"/>
            </w:pPr>
            <w:r>
              <w:t>4,2</w:t>
            </w:r>
          </w:p>
        </w:tc>
        <w:tc>
          <w:tcPr>
            <w:tcW w:w="832" w:type="dxa"/>
            <w:vAlign w:val="center"/>
          </w:tcPr>
          <w:p w:rsidR="00CE7D0E" w:rsidRDefault="00CE7D0E">
            <w:pPr>
              <w:pStyle w:val="ConsPlusNormal"/>
              <w:jc w:val="center"/>
            </w:pPr>
            <w:r>
              <w:t>4,4</w:t>
            </w:r>
          </w:p>
        </w:tc>
        <w:tc>
          <w:tcPr>
            <w:tcW w:w="837" w:type="dxa"/>
            <w:vAlign w:val="center"/>
          </w:tcPr>
          <w:p w:rsidR="00CE7D0E" w:rsidRDefault="00CE7D0E">
            <w:pPr>
              <w:pStyle w:val="ConsPlusNormal"/>
              <w:jc w:val="center"/>
            </w:pPr>
            <w:r>
              <w:t>4,5</w:t>
            </w:r>
          </w:p>
        </w:tc>
      </w:tr>
      <w:tr w:rsidR="00CE7D0E">
        <w:tc>
          <w:tcPr>
            <w:tcW w:w="2381" w:type="dxa"/>
            <w:vAlign w:val="center"/>
          </w:tcPr>
          <w:p w:rsidR="00CE7D0E" w:rsidRDefault="00CE7D0E">
            <w:pPr>
              <w:pStyle w:val="ConsPlusNormal"/>
              <w:jc w:val="center"/>
            </w:pPr>
            <w:r>
              <w:t>700</w:t>
            </w:r>
          </w:p>
        </w:tc>
        <w:tc>
          <w:tcPr>
            <w:tcW w:w="832" w:type="dxa"/>
            <w:vAlign w:val="center"/>
          </w:tcPr>
          <w:p w:rsidR="00CE7D0E" w:rsidRDefault="00CE7D0E">
            <w:pPr>
              <w:pStyle w:val="ConsPlusNormal"/>
              <w:jc w:val="center"/>
            </w:pPr>
            <w:r>
              <w:t>3,6</w:t>
            </w:r>
          </w:p>
        </w:tc>
        <w:tc>
          <w:tcPr>
            <w:tcW w:w="832" w:type="dxa"/>
            <w:vAlign w:val="center"/>
          </w:tcPr>
          <w:p w:rsidR="00CE7D0E" w:rsidRDefault="00CE7D0E">
            <w:pPr>
              <w:pStyle w:val="ConsPlusNormal"/>
              <w:jc w:val="center"/>
            </w:pPr>
            <w:r>
              <w:t>4,0</w:t>
            </w:r>
          </w:p>
        </w:tc>
        <w:tc>
          <w:tcPr>
            <w:tcW w:w="832" w:type="dxa"/>
            <w:vAlign w:val="center"/>
          </w:tcPr>
          <w:p w:rsidR="00CE7D0E" w:rsidRDefault="00CE7D0E">
            <w:pPr>
              <w:pStyle w:val="ConsPlusNormal"/>
              <w:jc w:val="center"/>
            </w:pPr>
            <w:r>
              <w:t>4,3</w:t>
            </w:r>
          </w:p>
        </w:tc>
        <w:tc>
          <w:tcPr>
            <w:tcW w:w="832" w:type="dxa"/>
            <w:vAlign w:val="center"/>
          </w:tcPr>
          <w:p w:rsidR="00CE7D0E" w:rsidRDefault="00CE7D0E">
            <w:pPr>
              <w:pStyle w:val="ConsPlusNormal"/>
              <w:jc w:val="center"/>
            </w:pPr>
            <w:r>
              <w:t>4,6</w:t>
            </w:r>
          </w:p>
        </w:tc>
        <w:tc>
          <w:tcPr>
            <w:tcW w:w="832" w:type="dxa"/>
            <w:vAlign w:val="center"/>
          </w:tcPr>
          <w:p w:rsidR="00CE7D0E" w:rsidRDefault="00CE7D0E">
            <w:pPr>
              <w:pStyle w:val="ConsPlusNormal"/>
              <w:jc w:val="center"/>
            </w:pPr>
            <w:r>
              <w:t>4,7</w:t>
            </w:r>
          </w:p>
        </w:tc>
        <w:tc>
          <w:tcPr>
            <w:tcW w:w="832" w:type="dxa"/>
            <w:vAlign w:val="center"/>
          </w:tcPr>
          <w:p w:rsidR="00CE7D0E" w:rsidRDefault="00CE7D0E">
            <w:pPr>
              <w:pStyle w:val="ConsPlusNormal"/>
              <w:jc w:val="center"/>
            </w:pPr>
            <w:r>
              <w:t>4,9</w:t>
            </w:r>
          </w:p>
        </w:tc>
        <w:tc>
          <w:tcPr>
            <w:tcW w:w="832" w:type="dxa"/>
            <w:vAlign w:val="center"/>
          </w:tcPr>
          <w:p w:rsidR="00CE7D0E" w:rsidRDefault="00CE7D0E">
            <w:pPr>
              <w:pStyle w:val="ConsPlusNormal"/>
              <w:jc w:val="center"/>
            </w:pPr>
            <w:r>
              <w:t>5,1</w:t>
            </w:r>
          </w:p>
        </w:tc>
        <w:tc>
          <w:tcPr>
            <w:tcW w:w="837" w:type="dxa"/>
            <w:vAlign w:val="center"/>
          </w:tcPr>
          <w:p w:rsidR="00CE7D0E" w:rsidRDefault="00CE7D0E">
            <w:pPr>
              <w:pStyle w:val="ConsPlusNormal"/>
              <w:jc w:val="center"/>
            </w:pPr>
            <w:r>
              <w:t>5,3</w:t>
            </w:r>
          </w:p>
        </w:tc>
      </w:tr>
      <w:tr w:rsidR="00CE7D0E">
        <w:tc>
          <w:tcPr>
            <w:tcW w:w="2381" w:type="dxa"/>
            <w:vAlign w:val="center"/>
          </w:tcPr>
          <w:p w:rsidR="00CE7D0E" w:rsidRDefault="00CE7D0E">
            <w:pPr>
              <w:pStyle w:val="ConsPlusNormal"/>
              <w:jc w:val="center"/>
            </w:pPr>
            <w:r>
              <w:t>800</w:t>
            </w:r>
          </w:p>
        </w:tc>
        <w:tc>
          <w:tcPr>
            <w:tcW w:w="832" w:type="dxa"/>
            <w:vAlign w:val="center"/>
          </w:tcPr>
          <w:p w:rsidR="00CE7D0E" w:rsidRDefault="00CE7D0E">
            <w:pPr>
              <w:pStyle w:val="ConsPlusNormal"/>
              <w:jc w:val="center"/>
            </w:pPr>
            <w:r>
              <w:t>4,0</w:t>
            </w:r>
          </w:p>
        </w:tc>
        <w:tc>
          <w:tcPr>
            <w:tcW w:w="832" w:type="dxa"/>
            <w:vAlign w:val="center"/>
          </w:tcPr>
          <w:p w:rsidR="00CE7D0E" w:rsidRDefault="00CE7D0E">
            <w:pPr>
              <w:pStyle w:val="ConsPlusNormal"/>
              <w:jc w:val="center"/>
            </w:pPr>
            <w:r>
              <w:t>4,5</w:t>
            </w:r>
          </w:p>
        </w:tc>
        <w:tc>
          <w:tcPr>
            <w:tcW w:w="832" w:type="dxa"/>
            <w:vAlign w:val="center"/>
          </w:tcPr>
          <w:p w:rsidR="00CE7D0E" w:rsidRDefault="00CE7D0E">
            <w:pPr>
              <w:pStyle w:val="ConsPlusNormal"/>
              <w:jc w:val="center"/>
            </w:pPr>
            <w:r>
              <w:t>4,9</w:t>
            </w:r>
          </w:p>
        </w:tc>
        <w:tc>
          <w:tcPr>
            <w:tcW w:w="832" w:type="dxa"/>
            <w:vAlign w:val="center"/>
          </w:tcPr>
          <w:p w:rsidR="00CE7D0E" w:rsidRDefault="00CE7D0E">
            <w:pPr>
              <w:pStyle w:val="ConsPlusNormal"/>
              <w:jc w:val="center"/>
            </w:pPr>
            <w:r>
              <w:t>5,2</w:t>
            </w:r>
          </w:p>
        </w:tc>
        <w:tc>
          <w:tcPr>
            <w:tcW w:w="832" w:type="dxa"/>
            <w:vAlign w:val="center"/>
          </w:tcPr>
          <w:p w:rsidR="00CE7D0E" w:rsidRDefault="00CE7D0E">
            <w:pPr>
              <w:pStyle w:val="ConsPlusNormal"/>
              <w:jc w:val="center"/>
            </w:pPr>
            <w:r>
              <w:t>5,4</w:t>
            </w:r>
          </w:p>
        </w:tc>
        <w:tc>
          <w:tcPr>
            <w:tcW w:w="832" w:type="dxa"/>
            <w:vAlign w:val="center"/>
          </w:tcPr>
          <w:p w:rsidR="00CE7D0E" w:rsidRDefault="00CE7D0E">
            <w:pPr>
              <w:pStyle w:val="ConsPlusNormal"/>
              <w:jc w:val="center"/>
            </w:pPr>
            <w:r>
              <w:t>5,6</w:t>
            </w:r>
          </w:p>
        </w:tc>
        <w:tc>
          <w:tcPr>
            <w:tcW w:w="832" w:type="dxa"/>
            <w:vAlign w:val="center"/>
          </w:tcPr>
          <w:p w:rsidR="00CE7D0E" w:rsidRDefault="00CE7D0E">
            <w:pPr>
              <w:pStyle w:val="ConsPlusNormal"/>
              <w:jc w:val="center"/>
            </w:pPr>
            <w:r>
              <w:t>5,8</w:t>
            </w:r>
          </w:p>
        </w:tc>
        <w:tc>
          <w:tcPr>
            <w:tcW w:w="837" w:type="dxa"/>
            <w:vAlign w:val="center"/>
          </w:tcPr>
          <w:p w:rsidR="00CE7D0E" w:rsidRDefault="00CE7D0E">
            <w:pPr>
              <w:pStyle w:val="ConsPlusNormal"/>
              <w:jc w:val="center"/>
            </w:pPr>
            <w:r>
              <w:t>6,0</w:t>
            </w:r>
          </w:p>
        </w:tc>
      </w:tr>
      <w:tr w:rsidR="00CE7D0E">
        <w:tc>
          <w:tcPr>
            <w:tcW w:w="2381" w:type="dxa"/>
            <w:vAlign w:val="center"/>
          </w:tcPr>
          <w:p w:rsidR="00CE7D0E" w:rsidRDefault="00CE7D0E">
            <w:pPr>
              <w:pStyle w:val="ConsPlusNormal"/>
              <w:jc w:val="center"/>
            </w:pPr>
            <w:r>
              <w:t>900</w:t>
            </w:r>
          </w:p>
        </w:tc>
        <w:tc>
          <w:tcPr>
            <w:tcW w:w="832" w:type="dxa"/>
            <w:vAlign w:val="center"/>
          </w:tcPr>
          <w:p w:rsidR="00CE7D0E" w:rsidRDefault="00CE7D0E">
            <w:pPr>
              <w:pStyle w:val="ConsPlusNormal"/>
              <w:jc w:val="center"/>
            </w:pPr>
            <w:r>
              <w:t>4,5</w:t>
            </w:r>
          </w:p>
        </w:tc>
        <w:tc>
          <w:tcPr>
            <w:tcW w:w="832" w:type="dxa"/>
            <w:vAlign w:val="center"/>
          </w:tcPr>
          <w:p w:rsidR="00CE7D0E" w:rsidRDefault="00CE7D0E">
            <w:pPr>
              <w:pStyle w:val="ConsPlusNormal"/>
              <w:jc w:val="center"/>
            </w:pPr>
            <w:r>
              <w:t>5,0</w:t>
            </w:r>
          </w:p>
        </w:tc>
        <w:tc>
          <w:tcPr>
            <w:tcW w:w="832" w:type="dxa"/>
            <w:vAlign w:val="center"/>
          </w:tcPr>
          <w:p w:rsidR="00CE7D0E" w:rsidRDefault="00CE7D0E">
            <w:pPr>
              <w:pStyle w:val="ConsPlusNormal"/>
              <w:jc w:val="center"/>
            </w:pPr>
            <w:r>
              <w:t>5,5</w:t>
            </w:r>
          </w:p>
        </w:tc>
        <w:tc>
          <w:tcPr>
            <w:tcW w:w="832" w:type="dxa"/>
            <w:vAlign w:val="center"/>
          </w:tcPr>
          <w:p w:rsidR="00CE7D0E" w:rsidRDefault="00CE7D0E">
            <w:pPr>
              <w:pStyle w:val="ConsPlusNormal"/>
              <w:jc w:val="center"/>
            </w:pPr>
            <w:r>
              <w:t>5,8</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6,3</w:t>
            </w:r>
          </w:p>
        </w:tc>
        <w:tc>
          <w:tcPr>
            <w:tcW w:w="832" w:type="dxa"/>
            <w:vAlign w:val="center"/>
          </w:tcPr>
          <w:p w:rsidR="00CE7D0E" w:rsidRDefault="00CE7D0E">
            <w:pPr>
              <w:pStyle w:val="ConsPlusNormal"/>
              <w:jc w:val="center"/>
            </w:pPr>
            <w:r>
              <w:t>6,5</w:t>
            </w:r>
          </w:p>
        </w:tc>
        <w:tc>
          <w:tcPr>
            <w:tcW w:w="837" w:type="dxa"/>
            <w:vAlign w:val="center"/>
          </w:tcPr>
          <w:p w:rsidR="00CE7D0E" w:rsidRDefault="00CE7D0E">
            <w:pPr>
              <w:pStyle w:val="ConsPlusNormal"/>
              <w:jc w:val="center"/>
            </w:pPr>
            <w:r>
              <w:t>6,8</w:t>
            </w:r>
          </w:p>
        </w:tc>
      </w:tr>
      <w:tr w:rsidR="00CE7D0E">
        <w:tc>
          <w:tcPr>
            <w:tcW w:w="2381" w:type="dxa"/>
            <w:vAlign w:val="center"/>
          </w:tcPr>
          <w:p w:rsidR="00CE7D0E" w:rsidRDefault="00CE7D0E">
            <w:pPr>
              <w:pStyle w:val="ConsPlusNormal"/>
              <w:jc w:val="center"/>
            </w:pPr>
            <w:r>
              <w:t>1000</w:t>
            </w:r>
          </w:p>
        </w:tc>
        <w:tc>
          <w:tcPr>
            <w:tcW w:w="832" w:type="dxa"/>
            <w:vAlign w:val="center"/>
          </w:tcPr>
          <w:p w:rsidR="00CE7D0E" w:rsidRDefault="00CE7D0E">
            <w:pPr>
              <w:pStyle w:val="ConsPlusNormal"/>
              <w:jc w:val="center"/>
            </w:pPr>
            <w:r>
              <w:t>5,0</w:t>
            </w:r>
          </w:p>
        </w:tc>
        <w:tc>
          <w:tcPr>
            <w:tcW w:w="832" w:type="dxa"/>
            <w:vAlign w:val="center"/>
          </w:tcPr>
          <w:p w:rsidR="00CE7D0E" w:rsidRDefault="00CE7D0E">
            <w:pPr>
              <w:pStyle w:val="ConsPlusNormal"/>
              <w:jc w:val="center"/>
            </w:pPr>
            <w:r>
              <w:t>5,6</w:t>
            </w:r>
          </w:p>
        </w:tc>
        <w:tc>
          <w:tcPr>
            <w:tcW w:w="832" w:type="dxa"/>
            <w:vAlign w:val="center"/>
          </w:tcPr>
          <w:p w:rsidR="00CE7D0E" w:rsidRDefault="00CE7D0E">
            <w:pPr>
              <w:pStyle w:val="ConsPlusNormal"/>
              <w:jc w:val="center"/>
            </w:pPr>
            <w:r>
              <w:t>6,0</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7,3</w:t>
            </w:r>
          </w:p>
        </w:tc>
        <w:tc>
          <w:tcPr>
            <w:tcW w:w="837" w:type="dxa"/>
            <w:vAlign w:val="center"/>
          </w:tcPr>
          <w:p w:rsidR="00CE7D0E" w:rsidRDefault="00CE7D0E">
            <w:pPr>
              <w:pStyle w:val="ConsPlusNormal"/>
              <w:jc w:val="center"/>
            </w:pPr>
            <w:r>
              <w:t>7,5</w:t>
            </w:r>
          </w:p>
        </w:tc>
      </w:tr>
      <w:tr w:rsidR="00CE7D0E">
        <w:tc>
          <w:tcPr>
            <w:tcW w:w="2381" w:type="dxa"/>
            <w:vAlign w:val="center"/>
          </w:tcPr>
          <w:p w:rsidR="00CE7D0E" w:rsidRDefault="00CE7D0E">
            <w:pPr>
              <w:pStyle w:val="ConsPlusNormal"/>
              <w:jc w:val="center"/>
            </w:pPr>
            <w:r>
              <w:t>1100</w:t>
            </w:r>
          </w:p>
        </w:tc>
        <w:tc>
          <w:tcPr>
            <w:tcW w:w="832" w:type="dxa"/>
            <w:vAlign w:val="center"/>
          </w:tcPr>
          <w:p w:rsidR="00CE7D0E" w:rsidRDefault="00CE7D0E">
            <w:pPr>
              <w:pStyle w:val="ConsPlusNormal"/>
              <w:jc w:val="center"/>
            </w:pPr>
            <w:r>
              <w:t>5,5</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7,4</w:t>
            </w:r>
          </w:p>
        </w:tc>
        <w:tc>
          <w:tcPr>
            <w:tcW w:w="832" w:type="dxa"/>
            <w:vAlign w:val="center"/>
          </w:tcPr>
          <w:p w:rsidR="00CE7D0E" w:rsidRDefault="00CE7D0E">
            <w:pPr>
              <w:pStyle w:val="ConsPlusNormal"/>
              <w:jc w:val="center"/>
            </w:pPr>
            <w:r>
              <w:t>7,8</w:t>
            </w:r>
          </w:p>
        </w:tc>
        <w:tc>
          <w:tcPr>
            <w:tcW w:w="832" w:type="dxa"/>
            <w:vAlign w:val="center"/>
          </w:tcPr>
          <w:p w:rsidR="00CE7D0E" w:rsidRDefault="00CE7D0E">
            <w:pPr>
              <w:pStyle w:val="ConsPlusNormal"/>
              <w:jc w:val="center"/>
            </w:pPr>
            <w:r>
              <w:t>8,0</w:t>
            </w:r>
          </w:p>
        </w:tc>
        <w:tc>
          <w:tcPr>
            <w:tcW w:w="837" w:type="dxa"/>
            <w:vAlign w:val="center"/>
          </w:tcPr>
          <w:p w:rsidR="00CE7D0E" w:rsidRDefault="00CE7D0E">
            <w:pPr>
              <w:pStyle w:val="ConsPlusNormal"/>
              <w:jc w:val="center"/>
            </w:pPr>
            <w:r>
              <w:t>8,3</w:t>
            </w:r>
          </w:p>
        </w:tc>
      </w:tr>
      <w:tr w:rsidR="00CE7D0E">
        <w:tc>
          <w:tcPr>
            <w:tcW w:w="2381" w:type="dxa"/>
            <w:vAlign w:val="center"/>
          </w:tcPr>
          <w:p w:rsidR="00CE7D0E" w:rsidRDefault="00CE7D0E">
            <w:pPr>
              <w:pStyle w:val="ConsPlusNormal"/>
              <w:jc w:val="center"/>
            </w:pPr>
            <w:r>
              <w:t>1200</w:t>
            </w:r>
          </w:p>
        </w:tc>
        <w:tc>
          <w:tcPr>
            <w:tcW w:w="832" w:type="dxa"/>
            <w:vAlign w:val="center"/>
          </w:tcPr>
          <w:p w:rsidR="00CE7D0E" w:rsidRDefault="00CE7D0E">
            <w:pPr>
              <w:pStyle w:val="ConsPlusNormal"/>
              <w:jc w:val="center"/>
            </w:pPr>
            <w:r>
              <w:t>6,0</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7,2</w:t>
            </w:r>
          </w:p>
        </w:tc>
        <w:tc>
          <w:tcPr>
            <w:tcW w:w="832" w:type="dxa"/>
            <w:vAlign w:val="center"/>
          </w:tcPr>
          <w:p w:rsidR="00CE7D0E" w:rsidRDefault="00CE7D0E">
            <w:pPr>
              <w:pStyle w:val="ConsPlusNormal"/>
              <w:jc w:val="center"/>
            </w:pPr>
            <w:r>
              <w:t>7,7</w:t>
            </w:r>
          </w:p>
        </w:tc>
        <w:tc>
          <w:tcPr>
            <w:tcW w:w="832" w:type="dxa"/>
            <w:vAlign w:val="center"/>
          </w:tcPr>
          <w:p w:rsidR="00CE7D0E" w:rsidRDefault="00CE7D0E">
            <w:pPr>
              <w:pStyle w:val="ConsPlusNormal"/>
              <w:jc w:val="center"/>
            </w:pPr>
            <w:r>
              <w:t>8,1</w:t>
            </w:r>
          </w:p>
        </w:tc>
        <w:tc>
          <w:tcPr>
            <w:tcW w:w="832" w:type="dxa"/>
            <w:vAlign w:val="center"/>
          </w:tcPr>
          <w:p w:rsidR="00CE7D0E" w:rsidRDefault="00CE7D0E">
            <w:pPr>
              <w:pStyle w:val="ConsPlusNormal"/>
              <w:jc w:val="center"/>
            </w:pPr>
            <w:r>
              <w:t>8,4</w:t>
            </w:r>
          </w:p>
        </w:tc>
        <w:tc>
          <w:tcPr>
            <w:tcW w:w="832" w:type="dxa"/>
            <w:vAlign w:val="center"/>
          </w:tcPr>
          <w:p w:rsidR="00CE7D0E" w:rsidRDefault="00CE7D0E">
            <w:pPr>
              <w:pStyle w:val="ConsPlusNormal"/>
              <w:jc w:val="center"/>
            </w:pPr>
            <w:r>
              <w:t>8,7</w:t>
            </w:r>
          </w:p>
        </w:tc>
        <w:tc>
          <w:tcPr>
            <w:tcW w:w="837" w:type="dxa"/>
            <w:vAlign w:val="center"/>
          </w:tcPr>
          <w:p w:rsidR="00CE7D0E" w:rsidRDefault="00CE7D0E">
            <w:pPr>
              <w:pStyle w:val="ConsPlusNormal"/>
              <w:jc w:val="center"/>
            </w:pPr>
            <w:r>
              <w:t>9,0</w:t>
            </w:r>
          </w:p>
        </w:tc>
      </w:tr>
    </w:tbl>
    <w:p w:rsidR="00CE7D0E" w:rsidRDefault="00CE7D0E">
      <w:pPr>
        <w:pStyle w:val="ConsPlusNormal"/>
        <w:jc w:val="both"/>
      </w:pPr>
    </w:p>
    <w:p w:rsidR="00CE7D0E" w:rsidRDefault="00CE7D0E">
      <w:pPr>
        <w:pStyle w:val="ConsPlusNormal"/>
        <w:jc w:val="right"/>
      </w:pPr>
      <w:r>
        <w:t>Таблица А.24</w:t>
      </w:r>
    </w:p>
    <w:p w:rsidR="00CE7D0E" w:rsidRDefault="00CE7D0E">
      <w:pPr>
        <w:pStyle w:val="ConsPlusNormal"/>
        <w:jc w:val="center"/>
      </w:pPr>
      <w:r>
        <w:t xml:space="preserve">(таблица А.24 введена </w:t>
      </w:r>
      <w:hyperlink r:id="rId216">
        <w:r>
          <w:rPr>
            <w:color w:val="0000FF"/>
          </w:rPr>
          <w:t>Изменением N 1</w:t>
        </w:r>
      </w:hyperlink>
      <w:r>
        <w:t>, утв. Приказом</w:t>
      </w:r>
    </w:p>
    <w:p w:rsidR="00CE7D0E" w:rsidRDefault="00CE7D0E">
      <w:pPr>
        <w:pStyle w:val="ConsPlusNormal"/>
        <w:jc w:val="center"/>
      </w:pPr>
      <w:r>
        <w:t>Минстроя России от 13.12.2021 N 923/пр)</w:t>
      </w:r>
    </w:p>
    <w:p w:rsidR="00CE7D0E" w:rsidRDefault="00CE7D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832"/>
        <w:gridCol w:w="832"/>
        <w:gridCol w:w="832"/>
        <w:gridCol w:w="832"/>
        <w:gridCol w:w="832"/>
        <w:gridCol w:w="832"/>
        <w:gridCol w:w="832"/>
        <w:gridCol w:w="837"/>
      </w:tblGrid>
      <w:tr w:rsidR="00CE7D0E">
        <w:tc>
          <w:tcPr>
            <w:tcW w:w="2381" w:type="dxa"/>
            <w:vMerge w:val="restart"/>
            <w:vAlign w:val="center"/>
          </w:tcPr>
          <w:p w:rsidR="00CE7D0E" w:rsidRDefault="00CE7D0E">
            <w:pPr>
              <w:pStyle w:val="ConsPlusNormal"/>
              <w:jc w:val="center"/>
            </w:pPr>
            <w:r>
              <w:t>Условный внутренний диаметр восстанавливаемого трубопровода Ду, мм</w:t>
            </w:r>
          </w:p>
        </w:tc>
        <w:tc>
          <w:tcPr>
            <w:tcW w:w="6661" w:type="dxa"/>
            <w:gridSpan w:val="8"/>
            <w:vAlign w:val="center"/>
          </w:tcPr>
          <w:p w:rsidR="00CE7D0E" w:rsidRDefault="00CE7D0E">
            <w:pPr>
              <w:pStyle w:val="ConsPlusNormal"/>
              <w:jc w:val="center"/>
            </w:pPr>
            <w:r>
              <w:t xml:space="preserve">Толщина стенки новой трубы </w:t>
            </w:r>
            <w:r>
              <w:rPr>
                <w:i/>
              </w:rPr>
              <w:t>e</w:t>
            </w:r>
            <w:r>
              <w:rPr>
                <w:i/>
                <w:vertAlign w:val="subscript"/>
              </w:rPr>
              <w:t>m</w:t>
            </w:r>
            <w:r>
              <w:t xml:space="preserve"> из композитного материала (группа 24), мм, при уровне грунтовых вод относительно лотка трубопровода, м</w:t>
            </w:r>
          </w:p>
        </w:tc>
      </w:tr>
      <w:tr w:rsidR="00CE7D0E">
        <w:tc>
          <w:tcPr>
            <w:tcW w:w="2381" w:type="dxa"/>
            <w:vMerge/>
          </w:tcPr>
          <w:p w:rsidR="00CE7D0E" w:rsidRDefault="00CE7D0E">
            <w:pPr>
              <w:pStyle w:val="ConsPlusNormal"/>
            </w:pPr>
          </w:p>
        </w:tc>
        <w:tc>
          <w:tcPr>
            <w:tcW w:w="832"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4,50</w:t>
            </w:r>
          </w:p>
        </w:tc>
        <w:tc>
          <w:tcPr>
            <w:tcW w:w="837" w:type="dxa"/>
            <w:vAlign w:val="center"/>
          </w:tcPr>
          <w:p w:rsidR="00CE7D0E" w:rsidRDefault="00CE7D0E">
            <w:pPr>
              <w:pStyle w:val="ConsPlusNormal"/>
              <w:jc w:val="center"/>
            </w:pPr>
            <w:r>
              <w:t>5,00</w:t>
            </w:r>
          </w:p>
        </w:tc>
      </w:tr>
      <w:tr w:rsidR="00CE7D0E">
        <w:tc>
          <w:tcPr>
            <w:tcW w:w="2381" w:type="dxa"/>
            <w:vAlign w:val="center"/>
          </w:tcPr>
          <w:p w:rsidR="00CE7D0E" w:rsidRDefault="00CE7D0E">
            <w:pPr>
              <w:pStyle w:val="ConsPlusNormal"/>
              <w:jc w:val="center"/>
            </w:pPr>
            <w:r>
              <w:t>150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250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300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350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7" w:type="dxa"/>
            <w:vAlign w:val="center"/>
          </w:tcPr>
          <w:p w:rsidR="00CE7D0E" w:rsidRDefault="00CE7D0E">
            <w:pPr>
              <w:pStyle w:val="ConsPlusNormal"/>
              <w:jc w:val="center"/>
            </w:pPr>
            <w:r>
              <w:t>3,0</w:t>
            </w:r>
          </w:p>
        </w:tc>
      </w:tr>
      <w:tr w:rsidR="00CE7D0E">
        <w:tc>
          <w:tcPr>
            <w:tcW w:w="2381" w:type="dxa"/>
            <w:vAlign w:val="center"/>
          </w:tcPr>
          <w:p w:rsidR="00CE7D0E" w:rsidRDefault="00CE7D0E">
            <w:pPr>
              <w:pStyle w:val="ConsPlusNormal"/>
              <w:jc w:val="center"/>
            </w:pPr>
            <w:r>
              <w:t>400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3,1</w:t>
            </w:r>
          </w:p>
        </w:tc>
        <w:tc>
          <w:tcPr>
            <w:tcW w:w="837" w:type="dxa"/>
            <w:vAlign w:val="center"/>
          </w:tcPr>
          <w:p w:rsidR="00CE7D0E" w:rsidRDefault="00CE7D0E">
            <w:pPr>
              <w:pStyle w:val="ConsPlusNormal"/>
              <w:jc w:val="center"/>
            </w:pPr>
            <w:r>
              <w:t>3,2</w:t>
            </w:r>
          </w:p>
        </w:tc>
      </w:tr>
      <w:tr w:rsidR="00CE7D0E">
        <w:tc>
          <w:tcPr>
            <w:tcW w:w="2381" w:type="dxa"/>
            <w:vAlign w:val="center"/>
          </w:tcPr>
          <w:p w:rsidR="00CE7D0E" w:rsidRDefault="00CE7D0E">
            <w:pPr>
              <w:pStyle w:val="ConsPlusNormal"/>
              <w:jc w:val="center"/>
            </w:pPr>
            <w:r>
              <w:t>450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3,1</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3,4</w:t>
            </w:r>
          </w:p>
        </w:tc>
        <w:tc>
          <w:tcPr>
            <w:tcW w:w="832" w:type="dxa"/>
            <w:vAlign w:val="center"/>
          </w:tcPr>
          <w:p w:rsidR="00CE7D0E" w:rsidRDefault="00CE7D0E">
            <w:pPr>
              <w:pStyle w:val="ConsPlusNormal"/>
              <w:jc w:val="center"/>
            </w:pPr>
            <w:r>
              <w:t>3,5</w:t>
            </w:r>
          </w:p>
        </w:tc>
        <w:tc>
          <w:tcPr>
            <w:tcW w:w="837" w:type="dxa"/>
            <w:vAlign w:val="center"/>
          </w:tcPr>
          <w:p w:rsidR="00CE7D0E" w:rsidRDefault="00CE7D0E">
            <w:pPr>
              <w:pStyle w:val="ConsPlusNormal"/>
              <w:jc w:val="center"/>
            </w:pPr>
            <w:r>
              <w:t>3,6</w:t>
            </w:r>
          </w:p>
        </w:tc>
      </w:tr>
      <w:tr w:rsidR="00CE7D0E">
        <w:tc>
          <w:tcPr>
            <w:tcW w:w="2381" w:type="dxa"/>
            <w:vAlign w:val="center"/>
          </w:tcPr>
          <w:p w:rsidR="00CE7D0E" w:rsidRDefault="00CE7D0E">
            <w:pPr>
              <w:pStyle w:val="ConsPlusNormal"/>
              <w:jc w:val="center"/>
            </w:pPr>
            <w:r>
              <w:t>500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3,0</w:t>
            </w:r>
          </w:p>
        </w:tc>
        <w:tc>
          <w:tcPr>
            <w:tcW w:w="832" w:type="dxa"/>
            <w:vAlign w:val="center"/>
          </w:tcPr>
          <w:p w:rsidR="00CE7D0E" w:rsidRDefault="00CE7D0E">
            <w:pPr>
              <w:pStyle w:val="ConsPlusNormal"/>
              <w:jc w:val="center"/>
            </w:pPr>
            <w:r>
              <w:t>3,2</w:t>
            </w:r>
          </w:p>
        </w:tc>
        <w:tc>
          <w:tcPr>
            <w:tcW w:w="832" w:type="dxa"/>
            <w:vAlign w:val="center"/>
          </w:tcPr>
          <w:p w:rsidR="00CE7D0E" w:rsidRDefault="00CE7D0E">
            <w:pPr>
              <w:pStyle w:val="ConsPlusNormal"/>
              <w:jc w:val="center"/>
            </w:pPr>
            <w:r>
              <w:t>3,4</w:t>
            </w:r>
          </w:p>
        </w:tc>
        <w:tc>
          <w:tcPr>
            <w:tcW w:w="832" w:type="dxa"/>
            <w:vAlign w:val="center"/>
          </w:tcPr>
          <w:p w:rsidR="00CE7D0E" w:rsidRDefault="00CE7D0E">
            <w:pPr>
              <w:pStyle w:val="ConsPlusNormal"/>
              <w:jc w:val="center"/>
            </w:pPr>
            <w:r>
              <w:t>3,6</w:t>
            </w:r>
          </w:p>
        </w:tc>
        <w:tc>
          <w:tcPr>
            <w:tcW w:w="832" w:type="dxa"/>
            <w:vAlign w:val="center"/>
          </w:tcPr>
          <w:p w:rsidR="00CE7D0E" w:rsidRDefault="00CE7D0E">
            <w:pPr>
              <w:pStyle w:val="ConsPlusNormal"/>
              <w:jc w:val="center"/>
            </w:pPr>
            <w:r>
              <w:t>3,7</w:t>
            </w:r>
          </w:p>
        </w:tc>
        <w:tc>
          <w:tcPr>
            <w:tcW w:w="832" w:type="dxa"/>
            <w:vAlign w:val="center"/>
          </w:tcPr>
          <w:p w:rsidR="00CE7D0E" w:rsidRDefault="00CE7D0E">
            <w:pPr>
              <w:pStyle w:val="ConsPlusNormal"/>
              <w:jc w:val="center"/>
            </w:pPr>
            <w:r>
              <w:t>3,9</w:t>
            </w:r>
          </w:p>
        </w:tc>
        <w:tc>
          <w:tcPr>
            <w:tcW w:w="837" w:type="dxa"/>
            <w:vAlign w:val="center"/>
          </w:tcPr>
          <w:p w:rsidR="00CE7D0E" w:rsidRDefault="00CE7D0E">
            <w:pPr>
              <w:pStyle w:val="ConsPlusNormal"/>
              <w:jc w:val="center"/>
            </w:pPr>
            <w:r>
              <w:t>4,0</w:t>
            </w:r>
          </w:p>
        </w:tc>
      </w:tr>
      <w:tr w:rsidR="00CE7D0E">
        <w:tc>
          <w:tcPr>
            <w:tcW w:w="2381" w:type="dxa"/>
            <w:vAlign w:val="center"/>
          </w:tcPr>
          <w:p w:rsidR="00CE7D0E" w:rsidRDefault="00CE7D0E">
            <w:pPr>
              <w:pStyle w:val="ConsPlusNormal"/>
              <w:jc w:val="center"/>
            </w:pPr>
            <w:r>
              <w:t>600</w:t>
            </w:r>
          </w:p>
        </w:tc>
        <w:tc>
          <w:tcPr>
            <w:tcW w:w="832" w:type="dxa"/>
            <w:vAlign w:val="center"/>
          </w:tcPr>
          <w:p w:rsidR="00CE7D0E" w:rsidRDefault="00CE7D0E">
            <w:pPr>
              <w:pStyle w:val="ConsPlusNormal"/>
              <w:jc w:val="center"/>
            </w:pPr>
            <w:r>
              <w:t>3,3</w:t>
            </w:r>
          </w:p>
        </w:tc>
        <w:tc>
          <w:tcPr>
            <w:tcW w:w="832" w:type="dxa"/>
            <w:vAlign w:val="center"/>
          </w:tcPr>
          <w:p w:rsidR="00CE7D0E" w:rsidRDefault="00CE7D0E">
            <w:pPr>
              <w:pStyle w:val="ConsPlusNormal"/>
              <w:jc w:val="center"/>
            </w:pPr>
            <w:r>
              <w:t>3,6</w:t>
            </w:r>
          </w:p>
        </w:tc>
        <w:tc>
          <w:tcPr>
            <w:tcW w:w="832" w:type="dxa"/>
            <w:vAlign w:val="center"/>
          </w:tcPr>
          <w:p w:rsidR="00CE7D0E" w:rsidRDefault="00CE7D0E">
            <w:pPr>
              <w:pStyle w:val="ConsPlusNormal"/>
              <w:jc w:val="center"/>
            </w:pPr>
            <w:r>
              <w:t>3,9</w:t>
            </w:r>
          </w:p>
        </w:tc>
        <w:tc>
          <w:tcPr>
            <w:tcW w:w="832" w:type="dxa"/>
            <w:vAlign w:val="center"/>
          </w:tcPr>
          <w:p w:rsidR="00CE7D0E" w:rsidRDefault="00CE7D0E">
            <w:pPr>
              <w:pStyle w:val="ConsPlusNormal"/>
              <w:jc w:val="center"/>
            </w:pPr>
            <w:r>
              <w:t>4,1</w:t>
            </w:r>
          </w:p>
        </w:tc>
        <w:tc>
          <w:tcPr>
            <w:tcW w:w="832" w:type="dxa"/>
            <w:vAlign w:val="center"/>
          </w:tcPr>
          <w:p w:rsidR="00CE7D0E" w:rsidRDefault="00CE7D0E">
            <w:pPr>
              <w:pStyle w:val="ConsPlusNormal"/>
              <w:jc w:val="center"/>
            </w:pPr>
            <w:r>
              <w:t>4,3</w:t>
            </w:r>
          </w:p>
        </w:tc>
        <w:tc>
          <w:tcPr>
            <w:tcW w:w="832" w:type="dxa"/>
            <w:vAlign w:val="center"/>
          </w:tcPr>
          <w:p w:rsidR="00CE7D0E" w:rsidRDefault="00CE7D0E">
            <w:pPr>
              <w:pStyle w:val="ConsPlusNormal"/>
              <w:jc w:val="center"/>
            </w:pPr>
            <w:r>
              <w:t>4,5</w:t>
            </w:r>
          </w:p>
        </w:tc>
        <w:tc>
          <w:tcPr>
            <w:tcW w:w="832" w:type="dxa"/>
            <w:vAlign w:val="center"/>
          </w:tcPr>
          <w:p w:rsidR="00CE7D0E" w:rsidRDefault="00CE7D0E">
            <w:pPr>
              <w:pStyle w:val="ConsPlusNormal"/>
              <w:jc w:val="center"/>
            </w:pPr>
            <w:r>
              <w:t>4,7</w:t>
            </w:r>
          </w:p>
        </w:tc>
        <w:tc>
          <w:tcPr>
            <w:tcW w:w="837" w:type="dxa"/>
            <w:vAlign w:val="center"/>
          </w:tcPr>
          <w:p w:rsidR="00CE7D0E" w:rsidRDefault="00CE7D0E">
            <w:pPr>
              <w:pStyle w:val="ConsPlusNormal"/>
              <w:jc w:val="center"/>
            </w:pPr>
            <w:r>
              <w:t>4,8</w:t>
            </w:r>
          </w:p>
        </w:tc>
      </w:tr>
      <w:tr w:rsidR="00CE7D0E">
        <w:tc>
          <w:tcPr>
            <w:tcW w:w="2381" w:type="dxa"/>
            <w:vAlign w:val="center"/>
          </w:tcPr>
          <w:p w:rsidR="00CE7D0E" w:rsidRDefault="00CE7D0E">
            <w:pPr>
              <w:pStyle w:val="ConsPlusNormal"/>
              <w:jc w:val="center"/>
            </w:pPr>
            <w:r>
              <w:t>700</w:t>
            </w:r>
          </w:p>
        </w:tc>
        <w:tc>
          <w:tcPr>
            <w:tcW w:w="832" w:type="dxa"/>
            <w:vAlign w:val="center"/>
          </w:tcPr>
          <w:p w:rsidR="00CE7D0E" w:rsidRDefault="00CE7D0E">
            <w:pPr>
              <w:pStyle w:val="ConsPlusNormal"/>
              <w:jc w:val="center"/>
            </w:pPr>
            <w:r>
              <w:t>3,8</w:t>
            </w:r>
          </w:p>
        </w:tc>
        <w:tc>
          <w:tcPr>
            <w:tcW w:w="832" w:type="dxa"/>
            <w:vAlign w:val="center"/>
          </w:tcPr>
          <w:p w:rsidR="00CE7D0E" w:rsidRDefault="00CE7D0E">
            <w:pPr>
              <w:pStyle w:val="ConsPlusNormal"/>
              <w:jc w:val="center"/>
            </w:pPr>
            <w:r>
              <w:t>4,4</w:t>
            </w:r>
          </w:p>
        </w:tc>
        <w:tc>
          <w:tcPr>
            <w:tcW w:w="832" w:type="dxa"/>
            <w:vAlign w:val="center"/>
          </w:tcPr>
          <w:p w:rsidR="00CE7D0E" w:rsidRDefault="00CE7D0E">
            <w:pPr>
              <w:pStyle w:val="ConsPlusNormal"/>
              <w:jc w:val="center"/>
            </w:pPr>
            <w:r>
              <w:t>4,6</w:t>
            </w:r>
          </w:p>
        </w:tc>
        <w:tc>
          <w:tcPr>
            <w:tcW w:w="832" w:type="dxa"/>
            <w:vAlign w:val="center"/>
          </w:tcPr>
          <w:p w:rsidR="00CE7D0E" w:rsidRDefault="00CE7D0E">
            <w:pPr>
              <w:pStyle w:val="ConsPlusNormal"/>
              <w:jc w:val="center"/>
            </w:pPr>
            <w:r>
              <w:t>4,8</w:t>
            </w:r>
          </w:p>
        </w:tc>
        <w:tc>
          <w:tcPr>
            <w:tcW w:w="832" w:type="dxa"/>
            <w:vAlign w:val="center"/>
          </w:tcPr>
          <w:p w:rsidR="00CE7D0E" w:rsidRDefault="00CE7D0E">
            <w:pPr>
              <w:pStyle w:val="ConsPlusNormal"/>
              <w:jc w:val="center"/>
            </w:pPr>
            <w:r>
              <w:t>5,0</w:t>
            </w:r>
          </w:p>
        </w:tc>
        <w:tc>
          <w:tcPr>
            <w:tcW w:w="832" w:type="dxa"/>
            <w:vAlign w:val="center"/>
          </w:tcPr>
          <w:p w:rsidR="00CE7D0E" w:rsidRDefault="00CE7D0E">
            <w:pPr>
              <w:pStyle w:val="ConsPlusNormal"/>
              <w:jc w:val="center"/>
            </w:pPr>
            <w:r>
              <w:t>5,2</w:t>
            </w:r>
          </w:p>
        </w:tc>
        <w:tc>
          <w:tcPr>
            <w:tcW w:w="832" w:type="dxa"/>
            <w:vAlign w:val="center"/>
          </w:tcPr>
          <w:p w:rsidR="00CE7D0E" w:rsidRDefault="00CE7D0E">
            <w:pPr>
              <w:pStyle w:val="ConsPlusNormal"/>
              <w:jc w:val="center"/>
            </w:pPr>
            <w:r>
              <w:t>5,4</w:t>
            </w:r>
          </w:p>
        </w:tc>
        <w:tc>
          <w:tcPr>
            <w:tcW w:w="837" w:type="dxa"/>
            <w:vAlign w:val="center"/>
          </w:tcPr>
          <w:p w:rsidR="00CE7D0E" w:rsidRDefault="00CE7D0E">
            <w:pPr>
              <w:pStyle w:val="ConsPlusNormal"/>
              <w:jc w:val="center"/>
            </w:pPr>
            <w:r>
              <w:t>5,6</w:t>
            </w:r>
          </w:p>
        </w:tc>
      </w:tr>
      <w:tr w:rsidR="00CE7D0E">
        <w:tc>
          <w:tcPr>
            <w:tcW w:w="2381" w:type="dxa"/>
            <w:vAlign w:val="center"/>
          </w:tcPr>
          <w:p w:rsidR="00CE7D0E" w:rsidRDefault="00CE7D0E">
            <w:pPr>
              <w:pStyle w:val="ConsPlusNormal"/>
              <w:jc w:val="center"/>
            </w:pPr>
            <w:r>
              <w:t>800</w:t>
            </w:r>
          </w:p>
        </w:tc>
        <w:tc>
          <w:tcPr>
            <w:tcW w:w="832" w:type="dxa"/>
            <w:vAlign w:val="center"/>
          </w:tcPr>
          <w:p w:rsidR="00CE7D0E" w:rsidRDefault="00CE7D0E">
            <w:pPr>
              <w:pStyle w:val="ConsPlusNormal"/>
              <w:jc w:val="center"/>
            </w:pPr>
            <w:r>
              <w:t>4,3</w:t>
            </w:r>
          </w:p>
        </w:tc>
        <w:tc>
          <w:tcPr>
            <w:tcW w:w="832" w:type="dxa"/>
            <w:vAlign w:val="center"/>
          </w:tcPr>
          <w:p w:rsidR="00CE7D0E" w:rsidRDefault="00CE7D0E">
            <w:pPr>
              <w:pStyle w:val="ConsPlusNormal"/>
              <w:jc w:val="center"/>
            </w:pPr>
            <w:r>
              <w:t>4,8</w:t>
            </w:r>
          </w:p>
        </w:tc>
        <w:tc>
          <w:tcPr>
            <w:tcW w:w="832" w:type="dxa"/>
            <w:vAlign w:val="center"/>
          </w:tcPr>
          <w:p w:rsidR="00CE7D0E" w:rsidRDefault="00CE7D0E">
            <w:pPr>
              <w:pStyle w:val="ConsPlusNormal"/>
              <w:jc w:val="center"/>
            </w:pPr>
            <w:r>
              <w:t>5,2</w:t>
            </w:r>
          </w:p>
        </w:tc>
        <w:tc>
          <w:tcPr>
            <w:tcW w:w="832" w:type="dxa"/>
            <w:vAlign w:val="center"/>
          </w:tcPr>
          <w:p w:rsidR="00CE7D0E" w:rsidRDefault="00CE7D0E">
            <w:pPr>
              <w:pStyle w:val="ConsPlusNormal"/>
              <w:jc w:val="center"/>
            </w:pPr>
            <w:r>
              <w:t>5,5</w:t>
            </w:r>
          </w:p>
        </w:tc>
        <w:tc>
          <w:tcPr>
            <w:tcW w:w="832" w:type="dxa"/>
            <w:vAlign w:val="center"/>
          </w:tcPr>
          <w:p w:rsidR="00CE7D0E" w:rsidRDefault="00CE7D0E">
            <w:pPr>
              <w:pStyle w:val="ConsPlusNormal"/>
              <w:jc w:val="center"/>
            </w:pPr>
            <w:r>
              <w:t>5,7</w:t>
            </w:r>
          </w:p>
        </w:tc>
        <w:tc>
          <w:tcPr>
            <w:tcW w:w="832" w:type="dxa"/>
            <w:vAlign w:val="center"/>
          </w:tcPr>
          <w:p w:rsidR="00CE7D0E" w:rsidRDefault="00CE7D0E">
            <w:pPr>
              <w:pStyle w:val="ConsPlusNormal"/>
              <w:jc w:val="center"/>
            </w:pPr>
            <w:r>
              <w:t>6,0</w:t>
            </w:r>
          </w:p>
        </w:tc>
        <w:tc>
          <w:tcPr>
            <w:tcW w:w="832" w:type="dxa"/>
            <w:vAlign w:val="center"/>
          </w:tcPr>
          <w:p w:rsidR="00CE7D0E" w:rsidRDefault="00CE7D0E">
            <w:pPr>
              <w:pStyle w:val="ConsPlusNormal"/>
              <w:jc w:val="center"/>
            </w:pPr>
            <w:r>
              <w:t>6,2</w:t>
            </w:r>
          </w:p>
        </w:tc>
        <w:tc>
          <w:tcPr>
            <w:tcW w:w="837" w:type="dxa"/>
            <w:vAlign w:val="center"/>
          </w:tcPr>
          <w:p w:rsidR="00CE7D0E" w:rsidRDefault="00CE7D0E">
            <w:pPr>
              <w:pStyle w:val="ConsPlusNormal"/>
              <w:jc w:val="center"/>
            </w:pPr>
            <w:r>
              <w:t>6,4</w:t>
            </w:r>
          </w:p>
        </w:tc>
      </w:tr>
      <w:tr w:rsidR="00CE7D0E">
        <w:tc>
          <w:tcPr>
            <w:tcW w:w="2381" w:type="dxa"/>
            <w:vAlign w:val="center"/>
          </w:tcPr>
          <w:p w:rsidR="00CE7D0E" w:rsidRDefault="00CE7D0E">
            <w:pPr>
              <w:pStyle w:val="ConsPlusNormal"/>
              <w:jc w:val="center"/>
            </w:pPr>
            <w:r>
              <w:t>900</w:t>
            </w:r>
          </w:p>
        </w:tc>
        <w:tc>
          <w:tcPr>
            <w:tcW w:w="832" w:type="dxa"/>
            <w:vAlign w:val="center"/>
          </w:tcPr>
          <w:p w:rsidR="00CE7D0E" w:rsidRDefault="00CE7D0E">
            <w:pPr>
              <w:pStyle w:val="ConsPlusNormal"/>
              <w:jc w:val="center"/>
            </w:pPr>
            <w:r>
              <w:t>4,8</w:t>
            </w:r>
          </w:p>
        </w:tc>
        <w:tc>
          <w:tcPr>
            <w:tcW w:w="832" w:type="dxa"/>
            <w:vAlign w:val="center"/>
          </w:tcPr>
          <w:p w:rsidR="00CE7D0E" w:rsidRDefault="00CE7D0E">
            <w:pPr>
              <w:pStyle w:val="ConsPlusNormal"/>
              <w:jc w:val="center"/>
            </w:pPr>
            <w:r>
              <w:t>5,4</w:t>
            </w:r>
          </w:p>
        </w:tc>
        <w:tc>
          <w:tcPr>
            <w:tcW w:w="832" w:type="dxa"/>
            <w:vAlign w:val="center"/>
          </w:tcPr>
          <w:p w:rsidR="00CE7D0E" w:rsidRDefault="00CE7D0E">
            <w:pPr>
              <w:pStyle w:val="ConsPlusNormal"/>
              <w:jc w:val="center"/>
            </w:pPr>
            <w:r>
              <w:t>5,8</w:t>
            </w:r>
          </w:p>
        </w:tc>
        <w:tc>
          <w:tcPr>
            <w:tcW w:w="832" w:type="dxa"/>
            <w:vAlign w:val="center"/>
          </w:tcPr>
          <w:p w:rsidR="00CE7D0E" w:rsidRDefault="00CE7D0E">
            <w:pPr>
              <w:pStyle w:val="ConsPlusNormal"/>
              <w:jc w:val="center"/>
            </w:pPr>
            <w:r>
              <w:t>6,1</w:t>
            </w:r>
          </w:p>
        </w:tc>
        <w:tc>
          <w:tcPr>
            <w:tcW w:w="832" w:type="dxa"/>
            <w:vAlign w:val="center"/>
          </w:tcPr>
          <w:p w:rsidR="00CE7D0E" w:rsidRDefault="00CE7D0E">
            <w:pPr>
              <w:pStyle w:val="ConsPlusNormal"/>
              <w:jc w:val="center"/>
            </w:pPr>
            <w:r>
              <w:t>6,5</w:t>
            </w:r>
          </w:p>
        </w:tc>
        <w:tc>
          <w:tcPr>
            <w:tcW w:w="832" w:type="dxa"/>
            <w:vAlign w:val="center"/>
          </w:tcPr>
          <w:p w:rsidR="00CE7D0E" w:rsidRDefault="00CE7D0E">
            <w:pPr>
              <w:pStyle w:val="ConsPlusNormal"/>
              <w:jc w:val="center"/>
            </w:pPr>
            <w:r>
              <w:t>6,7</w:t>
            </w:r>
          </w:p>
        </w:tc>
        <w:tc>
          <w:tcPr>
            <w:tcW w:w="832" w:type="dxa"/>
            <w:vAlign w:val="center"/>
          </w:tcPr>
          <w:p w:rsidR="00CE7D0E" w:rsidRDefault="00CE7D0E">
            <w:pPr>
              <w:pStyle w:val="ConsPlusNormal"/>
              <w:jc w:val="center"/>
            </w:pPr>
            <w:r>
              <w:t>7,0</w:t>
            </w:r>
          </w:p>
        </w:tc>
        <w:tc>
          <w:tcPr>
            <w:tcW w:w="837" w:type="dxa"/>
            <w:vAlign w:val="center"/>
          </w:tcPr>
          <w:p w:rsidR="00CE7D0E" w:rsidRDefault="00CE7D0E">
            <w:pPr>
              <w:pStyle w:val="ConsPlusNormal"/>
              <w:jc w:val="center"/>
            </w:pPr>
            <w:r>
              <w:t>7,2</w:t>
            </w:r>
          </w:p>
        </w:tc>
      </w:tr>
      <w:tr w:rsidR="00CE7D0E">
        <w:tc>
          <w:tcPr>
            <w:tcW w:w="2381" w:type="dxa"/>
            <w:vAlign w:val="center"/>
          </w:tcPr>
          <w:p w:rsidR="00CE7D0E" w:rsidRDefault="00CE7D0E">
            <w:pPr>
              <w:pStyle w:val="ConsPlusNormal"/>
              <w:jc w:val="center"/>
            </w:pPr>
            <w:r>
              <w:t>1000</w:t>
            </w:r>
          </w:p>
        </w:tc>
        <w:tc>
          <w:tcPr>
            <w:tcW w:w="832" w:type="dxa"/>
            <w:vAlign w:val="center"/>
          </w:tcPr>
          <w:p w:rsidR="00CE7D0E" w:rsidRDefault="00CE7D0E">
            <w:pPr>
              <w:pStyle w:val="ConsPlusNormal"/>
              <w:jc w:val="center"/>
            </w:pPr>
            <w:r>
              <w:t>5,4</w:t>
            </w:r>
          </w:p>
        </w:tc>
        <w:tc>
          <w:tcPr>
            <w:tcW w:w="832" w:type="dxa"/>
            <w:vAlign w:val="center"/>
          </w:tcPr>
          <w:p w:rsidR="00CE7D0E" w:rsidRDefault="00CE7D0E">
            <w:pPr>
              <w:pStyle w:val="ConsPlusNormal"/>
              <w:jc w:val="center"/>
            </w:pPr>
            <w:r>
              <w:t>5,9</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6,9</w:t>
            </w:r>
          </w:p>
        </w:tc>
        <w:tc>
          <w:tcPr>
            <w:tcW w:w="832" w:type="dxa"/>
            <w:vAlign w:val="center"/>
          </w:tcPr>
          <w:p w:rsidR="00CE7D0E" w:rsidRDefault="00CE7D0E">
            <w:pPr>
              <w:pStyle w:val="ConsPlusNormal"/>
              <w:jc w:val="center"/>
            </w:pPr>
            <w:r>
              <w:t>7,2</w:t>
            </w:r>
          </w:p>
        </w:tc>
        <w:tc>
          <w:tcPr>
            <w:tcW w:w="832" w:type="dxa"/>
            <w:vAlign w:val="center"/>
          </w:tcPr>
          <w:p w:rsidR="00CE7D0E" w:rsidRDefault="00CE7D0E">
            <w:pPr>
              <w:pStyle w:val="ConsPlusNormal"/>
              <w:jc w:val="center"/>
            </w:pPr>
            <w:r>
              <w:t>7,6</w:t>
            </w:r>
          </w:p>
        </w:tc>
        <w:tc>
          <w:tcPr>
            <w:tcW w:w="832" w:type="dxa"/>
            <w:vAlign w:val="center"/>
          </w:tcPr>
          <w:p w:rsidR="00CE7D0E" w:rsidRDefault="00CE7D0E">
            <w:pPr>
              <w:pStyle w:val="ConsPlusNormal"/>
              <w:jc w:val="center"/>
            </w:pPr>
            <w:r>
              <w:t>7,7</w:t>
            </w:r>
          </w:p>
        </w:tc>
        <w:tc>
          <w:tcPr>
            <w:tcW w:w="837" w:type="dxa"/>
            <w:vAlign w:val="center"/>
          </w:tcPr>
          <w:p w:rsidR="00CE7D0E" w:rsidRDefault="00CE7D0E">
            <w:pPr>
              <w:pStyle w:val="ConsPlusNormal"/>
              <w:jc w:val="center"/>
            </w:pPr>
            <w:r>
              <w:t>8,0</w:t>
            </w:r>
          </w:p>
        </w:tc>
      </w:tr>
      <w:tr w:rsidR="00CE7D0E">
        <w:tc>
          <w:tcPr>
            <w:tcW w:w="2381" w:type="dxa"/>
            <w:vAlign w:val="center"/>
          </w:tcPr>
          <w:p w:rsidR="00CE7D0E" w:rsidRDefault="00CE7D0E">
            <w:pPr>
              <w:pStyle w:val="ConsPlusNormal"/>
              <w:jc w:val="center"/>
            </w:pPr>
            <w:r>
              <w:t>1100</w:t>
            </w:r>
          </w:p>
        </w:tc>
        <w:tc>
          <w:tcPr>
            <w:tcW w:w="832" w:type="dxa"/>
            <w:vAlign w:val="center"/>
          </w:tcPr>
          <w:p w:rsidR="00CE7D0E" w:rsidRDefault="00CE7D0E">
            <w:pPr>
              <w:pStyle w:val="ConsPlusNormal"/>
              <w:jc w:val="center"/>
            </w:pPr>
            <w:r>
              <w:t>5,9</w:t>
            </w:r>
          </w:p>
        </w:tc>
        <w:tc>
          <w:tcPr>
            <w:tcW w:w="832" w:type="dxa"/>
            <w:vAlign w:val="center"/>
          </w:tcPr>
          <w:p w:rsidR="00CE7D0E" w:rsidRDefault="00CE7D0E">
            <w:pPr>
              <w:pStyle w:val="ConsPlusNormal"/>
              <w:jc w:val="center"/>
            </w:pPr>
            <w:r>
              <w:t>6,5</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7,5</w:t>
            </w:r>
          </w:p>
        </w:tc>
        <w:tc>
          <w:tcPr>
            <w:tcW w:w="832" w:type="dxa"/>
            <w:vAlign w:val="center"/>
          </w:tcPr>
          <w:p w:rsidR="00CE7D0E" w:rsidRDefault="00CE7D0E">
            <w:pPr>
              <w:pStyle w:val="ConsPlusNormal"/>
              <w:jc w:val="center"/>
            </w:pPr>
            <w:r>
              <w:t>7,9</w:t>
            </w:r>
          </w:p>
        </w:tc>
        <w:tc>
          <w:tcPr>
            <w:tcW w:w="832" w:type="dxa"/>
            <w:vAlign w:val="center"/>
          </w:tcPr>
          <w:p w:rsidR="00CE7D0E" w:rsidRDefault="00CE7D0E">
            <w:pPr>
              <w:pStyle w:val="ConsPlusNormal"/>
              <w:jc w:val="center"/>
            </w:pPr>
            <w:r>
              <w:t>8,3</w:t>
            </w:r>
          </w:p>
        </w:tc>
        <w:tc>
          <w:tcPr>
            <w:tcW w:w="832" w:type="dxa"/>
            <w:vAlign w:val="center"/>
          </w:tcPr>
          <w:p w:rsidR="00CE7D0E" w:rsidRDefault="00CE7D0E">
            <w:pPr>
              <w:pStyle w:val="ConsPlusNormal"/>
              <w:jc w:val="center"/>
            </w:pPr>
            <w:r>
              <w:t>8,7</w:t>
            </w:r>
          </w:p>
        </w:tc>
        <w:tc>
          <w:tcPr>
            <w:tcW w:w="837" w:type="dxa"/>
            <w:vAlign w:val="center"/>
          </w:tcPr>
          <w:p w:rsidR="00CE7D0E" w:rsidRDefault="00CE7D0E">
            <w:pPr>
              <w:pStyle w:val="ConsPlusNormal"/>
              <w:jc w:val="center"/>
            </w:pPr>
            <w:r>
              <w:t>8,8</w:t>
            </w:r>
          </w:p>
        </w:tc>
      </w:tr>
      <w:tr w:rsidR="00CE7D0E">
        <w:tc>
          <w:tcPr>
            <w:tcW w:w="2381" w:type="dxa"/>
            <w:vAlign w:val="center"/>
          </w:tcPr>
          <w:p w:rsidR="00CE7D0E" w:rsidRDefault="00CE7D0E">
            <w:pPr>
              <w:pStyle w:val="ConsPlusNormal"/>
              <w:jc w:val="center"/>
            </w:pPr>
            <w:r>
              <w:t>1200</w:t>
            </w:r>
          </w:p>
        </w:tc>
        <w:tc>
          <w:tcPr>
            <w:tcW w:w="832" w:type="dxa"/>
            <w:vAlign w:val="center"/>
          </w:tcPr>
          <w:p w:rsidR="00CE7D0E" w:rsidRDefault="00CE7D0E">
            <w:pPr>
              <w:pStyle w:val="ConsPlusNormal"/>
              <w:jc w:val="center"/>
            </w:pPr>
            <w:r>
              <w:t>6,4</w:t>
            </w:r>
          </w:p>
        </w:tc>
        <w:tc>
          <w:tcPr>
            <w:tcW w:w="832" w:type="dxa"/>
            <w:vAlign w:val="center"/>
          </w:tcPr>
          <w:p w:rsidR="00CE7D0E" w:rsidRDefault="00CE7D0E">
            <w:pPr>
              <w:pStyle w:val="ConsPlusNormal"/>
              <w:jc w:val="center"/>
            </w:pPr>
            <w:r>
              <w:t>7,1</w:t>
            </w:r>
          </w:p>
        </w:tc>
        <w:tc>
          <w:tcPr>
            <w:tcW w:w="832" w:type="dxa"/>
            <w:vAlign w:val="center"/>
          </w:tcPr>
          <w:p w:rsidR="00CE7D0E" w:rsidRDefault="00CE7D0E">
            <w:pPr>
              <w:pStyle w:val="ConsPlusNormal"/>
              <w:jc w:val="center"/>
            </w:pPr>
            <w:r>
              <w:t>7,7</w:t>
            </w:r>
          </w:p>
        </w:tc>
        <w:tc>
          <w:tcPr>
            <w:tcW w:w="832" w:type="dxa"/>
            <w:vAlign w:val="center"/>
          </w:tcPr>
          <w:p w:rsidR="00CE7D0E" w:rsidRDefault="00CE7D0E">
            <w:pPr>
              <w:pStyle w:val="ConsPlusNormal"/>
              <w:jc w:val="center"/>
            </w:pPr>
            <w:r>
              <w:t>8,2</w:t>
            </w:r>
          </w:p>
        </w:tc>
        <w:tc>
          <w:tcPr>
            <w:tcW w:w="832" w:type="dxa"/>
            <w:vAlign w:val="center"/>
          </w:tcPr>
          <w:p w:rsidR="00CE7D0E" w:rsidRDefault="00CE7D0E">
            <w:pPr>
              <w:pStyle w:val="ConsPlusNormal"/>
              <w:jc w:val="center"/>
            </w:pPr>
            <w:r>
              <w:t>8,6</w:t>
            </w:r>
          </w:p>
        </w:tc>
        <w:tc>
          <w:tcPr>
            <w:tcW w:w="832" w:type="dxa"/>
            <w:vAlign w:val="center"/>
          </w:tcPr>
          <w:p w:rsidR="00CE7D0E" w:rsidRDefault="00CE7D0E">
            <w:pPr>
              <w:pStyle w:val="ConsPlusNormal"/>
              <w:jc w:val="center"/>
            </w:pPr>
            <w:r>
              <w:t>9,0</w:t>
            </w:r>
          </w:p>
        </w:tc>
        <w:tc>
          <w:tcPr>
            <w:tcW w:w="832" w:type="dxa"/>
            <w:vAlign w:val="center"/>
          </w:tcPr>
          <w:p w:rsidR="00CE7D0E" w:rsidRDefault="00CE7D0E">
            <w:pPr>
              <w:pStyle w:val="ConsPlusNormal"/>
              <w:jc w:val="center"/>
            </w:pPr>
            <w:r>
              <w:t>9,4</w:t>
            </w:r>
          </w:p>
        </w:tc>
        <w:tc>
          <w:tcPr>
            <w:tcW w:w="837" w:type="dxa"/>
            <w:vAlign w:val="center"/>
          </w:tcPr>
          <w:p w:rsidR="00CE7D0E" w:rsidRDefault="00CE7D0E">
            <w:pPr>
              <w:pStyle w:val="ConsPlusNormal"/>
              <w:jc w:val="center"/>
            </w:pPr>
            <w:r>
              <w:t>9,8</w:t>
            </w:r>
          </w:p>
        </w:tc>
      </w:tr>
    </w:tbl>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both"/>
      </w:pPr>
    </w:p>
    <w:p w:rsidR="00CE7D0E" w:rsidRDefault="00CE7D0E">
      <w:pPr>
        <w:pStyle w:val="ConsPlusNormal"/>
        <w:jc w:val="right"/>
        <w:outlineLvl w:val="0"/>
      </w:pPr>
      <w:r>
        <w:rPr>
          <w:b/>
        </w:rPr>
        <w:t>Приложение Б</w:t>
      </w:r>
    </w:p>
    <w:p w:rsidR="00CE7D0E" w:rsidRDefault="00CE7D0E">
      <w:pPr>
        <w:pStyle w:val="ConsPlusNormal"/>
        <w:jc w:val="right"/>
      </w:pPr>
      <w:r>
        <w:t xml:space="preserve">(в ред. </w:t>
      </w:r>
      <w:hyperlink r:id="rId217">
        <w:r>
          <w:rPr>
            <w:color w:val="0000FF"/>
          </w:rPr>
          <w:t>Изменения N 1</w:t>
        </w:r>
      </w:hyperlink>
      <w:r>
        <w:t>, утв. Приказом Минстроя России от 13.12.2021 N 923/пр)</w:t>
      </w:r>
    </w:p>
    <w:p w:rsidR="00CE7D0E" w:rsidRDefault="00CE7D0E">
      <w:pPr>
        <w:pStyle w:val="ConsPlusNormal"/>
        <w:jc w:val="both"/>
      </w:pPr>
    </w:p>
    <w:p w:rsidR="00CE7D0E" w:rsidRDefault="00CE7D0E">
      <w:pPr>
        <w:pStyle w:val="ConsPlusTitle"/>
        <w:jc w:val="center"/>
      </w:pPr>
      <w:r>
        <w:t>ОПРЕДЕЛЕНИЕ МИНИМАЛЬНО ДОПУСТИМОЙ ТОЛЩИНЫ СТЕНКИ НОВОЙ ТРУБЫ</w:t>
      </w:r>
    </w:p>
    <w:p w:rsidR="00CE7D0E" w:rsidRDefault="00CE7D0E">
      <w:pPr>
        <w:pStyle w:val="ConsPlusNormal"/>
        <w:jc w:val="both"/>
      </w:pPr>
    </w:p>
    <w:p w:rsidR="00CE7D0E" w:rsidRDefault="00CE7D0E">
      <w:pPr>
        <w:pStyle w:val="ConsPlusNormal"/>
        <w:ind w:firstLine="540"/>
        <w:jc w:val="both"/>
      </w:pPr>
      <w:r>
        <w:t xml:space="preserve">Минимально допустимая толщина стенки новой трубы определяется для класса состояния 2 старого трубопровода по таблицам </w:t>
      </w:r>
      <w:hyperlink w:anchor="P1265">
        <w:r>
          <w:rPr>
            <w:color w:val="0000FF"/>
          </w:rPr>
          <w:t>приложения А</w:t>
        </w:r>
      </w:hyperlink>
      <w:r>
        <w:t>. Таблицы получены расчетным путем.</w:t>
      </w:r>
    </w:p>
    <w:p w:rsidR="00CE7D0E" w:rsidRDefault="00CE7D0E">
      <w:pPr>
        <w:pStyle w:val="ConsPlusNormal"/>
        <w:spacing w:before="200"/>
        <w:ind w:firstLine="540"/>
        <w:jc w:val="both"/>
      </w:pPr>
      <w:r>
        <w:t>Исходные данные для расчета:</w:t>
      </w:r>
    </w:p>
    <w:p w:rsidR="00CE7D0E" w:rsidRDefault="00CE7D0E">
      <w:pPr>
        <w:pStyle w:val="ConsPlusNormal"/>
        <w:spacing w:before="200"/>
        <w:ind w:firstLine="540"/>
        <w:jc w:val="both"/>
      </w:pPr>
      <w:r>
        <w:t>- система "старая труба-грунт" обладает несущими свойствами;</w:t>
      </w:r>
    </w:p>
    <w:p w:rsidR="00CE7D0E" w:rsidRDefault="00CE7D0E">
      <w:pPr>
        <w:pStyle w:val="ConsPlusNormal"/>
        <w:spacing w:before="200"/>
        <w:ind w:firstLine="540"/>
        <w:jc w:val="both"/>
      </w:pPr>
      <w:r>
        <w:t>- расположение грунтовых вод - минимум на 1,50 м выше уровня лотка трубопровода;</w:t>
      </w:r>
    </w:p>
    <w:p w:rsidR="00CE7D0E" w:rsidRDefault="00CE7D0E">
      <w:pPr>
        <w:pStyle w:val="ConsPlusNormal"/>
        <w:spacing w:before="200"/>
        <w:ind w:firstLine="540"/>
        <w:jc w:val="both"/>
      </w:pPr>
      <w:r>
        <w:t>- допустимое значение деформации сечения трубопровода - 0,02r</w:t>
      </w:r>
      <w:r>
        <w:rPr>
          <w:vertAlign w:val="subscript"/>
        </w:rPr>
        <w:t>L</w:t>
      </w:r>
      <w:r>
        <w:t>, мм;</w:t>
      </w:r>
    </w:p>
    <w:p w:rsidR="00CE7D0E" w:rsidRDefault="00CE7D0E">
      <w:pPr>
        <w:pStyle w:val="ConsPlusNormal"/>
        <w:spacing w:before="200"/>
        <w:ind w:firstLine="540"/>
        <w:jc w:val="both"/>
      </w:pPr>
      <w:r>
        <w:t>- овальность - 0,03r</w:t>
      </w:r>
      <w:r>
        <w:rPr>
          <w:vertAlign w:val="subscript"/>
        </w:rPr>
        <w:t>L</w:t>
      </w:r>
      <w:r>
        <w:t>, мм;</w:t>
      </w:r>
    </w:p>
    <w:p w:rsidR="00CE7D0E" w:rsidRDefault="00CE7D0E">
      <w:pPr>
        <w:pStyle w:val="ConsPlusNormal"/>
        <w:spacing w:before="200"/>
        <w:ind w:firstLine="540"/>
        <w:jc w:val="both"/>
      </w:pPr>
      <w:r>
        <w:t>- ширина кольцевой щели между поверхностью старого трубопровода и новой трубой - 0,005r</w:t>
      </w:r>
      <w:r>
        <w:rPr>
          <w:vertAlign w:val="subscript"/>
        </w:rPr>
        <w:t>L</w:t>
      </w:r>
      <w:r>
        <w:t>, мм.</w:t>
      </w:r>
    </w:p>
    <w:p w:rsidR="00CE7D0E" w:rsidRDefault="00CE7D0E">
      <w:pPr>
        <w:pStyle w:val="ConsPlusNormal"/>
        <w:spacing w:before="200"/>
        <w:ind w:firstLine="540"/>
        <w:jc w:val="both"/>
      </w:pPr>
      <w:r>
        <w:t>Если при оценке состояния восстанавливаемого трубопровода был установлен первый класс состояния, то следует применять рукава с толщиной стенки, рассчитанной для класса состояния 2.</w:t>
      </w:r>
    </w:p>
    <w:p w:rsidR="00CE7D0E" w:rsidRDefault="00CE7D0E">
      <w:pPr>
        <w:pStyle w:val="ConsPlusNormal"/>
        <w:spacing w:before="200"/>
        <w:ind w:firstLine="540"/>
        <w:jc w:val="both"/>
      </w:pPr>
      <w:r>
        <w:t>Исходные данные для работы с таблицами:</w:t>
      </w:r>
    </w:p>
    <w:p w:rsidR="00CE7D0E" w:rsidRDefault="00CE7D0E">
      <w:pPr>
        <w:pStyle w:val="ConsPlusNormal"/>
        <w:spacing w:before="200"/>
        <w:ind w:firstLine="540"/>
        <w:jc w:val="both"/>
      </w:pPr>
      <w:r>
        <w:t>- группа гибких полимерных рукавов;</w:t>
      </w:r>
    </w:p>
    <w:p w:rsidR="00CE7D0E" w:rsidRDefault="00CE7D0E">
      <w:pPr>
        <w:pStyle w:val="ConsPlusNormal"/>
        <w:spacing w:before="200"/>
        <w:ind w:firstLine="540"/>
        <w:jc w:val="both"/>
      </w:pPr>
      <w:r>
        <w:t>- расположение уровня грунтовых вод относительно лотка трубопровода;</w:t>
      </w:r>
    </w:p>
    <w:p w:rsidR="00CE7D0E" w:rsidRDefault="00CE7D0E">
      <w:pPr>
        <w:pStyle w:val="ConsPlusNormal"/>
        <w:spacing w:before="200"/>
        <w:ind w:firstLine="540"/>
        <w:jc w:val="both"/>
      </w:pPr>
      <w:r>
        <w:t>- условный диаметр восстанавливаемого трубопровода Д</w:t>
      </w:r>
      <w:r>
        <w:rPr>
          <w:vertAlign w:val="subscript"/>
        </w:rPr>
        <w:t>у</w:t>
      </w:r>
      <w:r>
        <w:t>.</w:t>
      </w:r>
    </w:p>
    <w:p w:rsidR="00CE7D0E" w:rsidRDefault="00CE7D0E">
      <w:pPr>
        <w:pStyle w:val="ConsPlusNormal"/>
        <w:spacing w:before="200"/>
        <w:ind w:firstLine="540"/>
        <w:jc w:val="both"/>
      </w:pPr>
      <w:r>
        <w:t>Полученное из таблиц значение толщины стенки новой трубы необходимо увеличить на 1 мм для учета истирания при эксплуатации восстановленного трубопровода.</w:t>
      </w:r>
    </w:p>
    <w:p w:rsidR="00CE7D0E" w:rsidRDefault="00CE7D0E">
      <w:pPr>
        <w:pStyle w:val="ConsPlusNormal"/>
        <w:spacing w:before="200"/>
        <w:ind w:firstLine="540"/>
        <w:jc w:val="both"/>
      </w:pPr>
      <w:r>
        <w:rPr>
          <w:b/>
        </w:rPr>
        <w:t>Пример:</w:t>
      </w:r>
    </w:p>
    <w:p w:rsidR="00CE7D0E" w:rsidRDefault="00CE7D0E">
      <w:pPr>
        <w:pStyle w:val="ConsPlusNormal"/>
        <w:spacing w:before="200"/>
        <w:ind w:firstLine="540"/>
        <w:jc w:val="both"/>
      </w:pPr>
      <w:r>
        <w:t>1. Каждый изготовитель гибкого полимерного рукава обязан предоставить заказчику прогнозные значения модуля эластичности E</w:t>
      </w:r>
      <w:r>
        <w:rPr>
          <w:vertAlign w:val="subscript"/>
        </w:rPr>
        <w:t>50</w:t>
      </w:r>
      <w:r>
        <w:t xml:space="preserve"> и предела прочности на изгиб </w:t>
      </w:r>
      <w:r>
        <w:rPr>
          <w:noProof/>
          <w:position w:val="-8"/>
        </w:rPr>
        <w:drawing>
          <wp:inline distT="0" distB="0" distL="0" distR="0">
            <wp:extent cx="2286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 свое изделие.</w:t>
      </w:r>
    </w:p>
    <w:p w:rsidR="00CE7D0E" w:rsidRDefault="00CE7D0E">
      <w:pPr>
        <w:pStyle w:val="ConsPlusNormal"/>
        <w:spacing w:before="200"/>
        <w:ind w:firstLine="540"/>
        <w:jc w:val="both"/>
      </w:pPr>
      <w:r>
        <w:t>Например, рукав "X" имеет следующие характеристики:</w:t>
      </w:r>
    </w:p>
    <w:p w:rsidR="00CE7D0E" w:rsidRDefault="00CE7D0E">
      <w:pPr>
        <w:pStyle w:val="ConsPlusNormal"/>
        <w:spacing w:before="200"/>
        <w:ind w:firstLine="540"/>
        <w:jc w:val="both"/>
      </w:pPr>
      <w:r>
        <w:t>- E</w:t>
      </w:r>
      <w:r>
        <w:rPr>
          <w:vertAlign w:val="subscript"/>
        </w:rPr>
        <w:t>50</w:t>
      </w:r>
      <w:r>
        <w:t xml:space="preserve"> = 7300 Н/мм</w:t>
      </w:r>
      <w:r>
        <w:rPr>
          <w:vertAlign w:val="superscript"/>
        </w:rPr>
        <w:t>2</w:t>
      </w:r>
      <w:r>
        <w:t>;</w:t>
      </w:r>
    </w:p>
    <w:p w:rsidR="00CE7D0E" w:rsidRDefault="00CE7D0E">
      <w:pPr>
        <w:pStyle w:val="ConsPlusNormal"/>
        <w:spacing w:before="200"/>
        <w:ind w:firstLine="540"/>
        <w:jc w:val="both"/>
      </w:pPr>
      <w:r>
        <w:t xml:space="preserve">- </w:t>
      </w:r>
      <w:r>
        <w:rPr>
          <w:noProof/>
          <w:position w:val="-9"/>
        </w:rPr>
        <w:drawing>
          <wp:inline distT="0" distB="0" distL="0" distR="0">
            <wp:extent cx="1054100" cy="2438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54100" cy="243840"/>
                    </a:xfrm>
                    <a:prstGeom prst="rect">
                      <a:avLst/>
                    </a:prstGeom>
                    <a:noFill/>
                    <a:ln>
                      <a:noFill/>
                    </a:ln>
                  </pic:spPr>
                </pic:pic>
              </a:graphicData>
            </a:graphic>
          </wp:inline>
        </w:drawing>
      </w:r>
      <w:r>
        <w:t>.</w:t>
      </w:r>
    </w:p>
    <w:p w:rsidR="00CE7D0E" w:rsidRDefault="00CE7D0E">
      <w:pPr>
        <w:pStyle w:val="ConsPlusNormal"/>
        <w:spacing w:before="200"/>
        <w:ind w:firstLine="540"/>
        <w:jc w:val="both"/>
      </w:pPr>
      <w:r>
        <w:t xml:space="preserve">2. По </w:t>
      </w:r>
      <w:hyperlink w:anchor="P439">
        <w:r>
          <w:rPr>
            <w:color w:val="0000FF"/>
          </w:rPr>
          <w:t>таблице 3</w:t>
        </w:r>
      </w:hyperlink>
      <w:r>
        <w:t xml:space="preserve"> относим рукав "X" к определенной группе. Характеристики рукава определенной группы должны быть меньше значений, предоставленных производителем.</w:t>
      </w:r>
    </w:p>
    <w:p w:rsidR="00CE7D0E" w:rsidRDefault="00CE7D0E">
      <w:pPr>
        <w:pStyle w:val="ConsPlusNormal"/>
        <w:spacing w:before="200"/>
        <w:ind w:firstLine="540"/>
        <w:jc w:val="both"/>
      </w:pPr>
      <w:r>
        <w:t>Рукав "X" относится к Группе материалов 15.</w:t>
      </w:r>
    </w:p>
    <w:p w:rsidR="00CE7D0E" w:rsidRDefault="00CE7D0E">
      <w:pPr>
        <w:pStyle w:val="ConsPlusNormal"/>
        <w:spacing w:before="200"/>
        <w:ind w:firstLine="540"/>
        <w:jc w:val="both"/>
      </w:pPr>
      <w:r>
        <w:t>3. Определим минимально допустимую толщину стенки новой трубы при восстановлении трубопровода Д</w:t>
      </w:r>
      <w:r>
        <w:rPr>
          <w:vertAlign w:val="subscript"/>
        </w:rPr>
        <w:t>у</w:t>
      </w:r>
      <w:r>
        <w:t xml:space="preserve"> = 400. Уровень грунтовых вод находится на 3,00 м выше уровня лотка восстанавливаемого трубопровода.</w:t>
      </w:r>
    </w:p>
    <w:p w:rsidR="00CE7D0E" w:rsidRDefault="00CE7D0E">
      <w:pPr>
        <w:pStyle w:val="ConsPlusNormal"/>
        <w:spacing w:before="200"/>
        <w:ind w:firstLine="540"/>
        <w:jc w:val="both"/>
      </w:pPr>
      <w:r>
        <w:t xml:space="preserve">По </w:t>
      </w:r>
      <w:hyperlink w:anchor="P3365">
        <w:r>
          <w:rPr>
            <w:color w:val="0000FF"/>
          </w:rPr>
          <w:t>таблице А.15</w:t>
        </w:r>
      </w:hyperlink>
      <w:r>
        <w:t xml:space="preserve"> приложения А определяем значение минимальной толщины стенки композиционной трубы: 3,3 мм.</w:t>
      </w:r>
    </w:p>
    <w:p w:rsidR="00CE7D0E" w:rsidRDefault="00CE7D0E">
      <w:pPr>
        <w:pStyle w:val="ConsPlusNormal"/>
        <w:spacing w:before="200"/>
        <w:ind w:firstLine="540"/>
        <w:jc w:val="both"/>
      </w:pPr>
      <w:r>
        <w:t>4. Минимальная толщина стенки новой трубы представляет собой сумму значений толщин стенки композиционной трубы и защитного внутреннего слоя, предохраняющего новую трубу от истирания. Толщина этого слоя принимается равной 1 мм.</w:t>
      </w:r>
    </w:p>
    <w:p w:rsidR="00CE7D0E" w:rsidRDefault="00CE7D0E">
      <w:pPr>
        <w:pStyle w:val="ConsPlusNormal"/>
        <w:spacing w:before="200"/>
        <w:ind w:firstLine="540"/>
        <w:jc w:val="both"/>
      </w:pPr>
      <w:r>
        <w:lastRenderedPageBreak/>
        <w:t>Таким образом, значение толщины стенки новой трубы, формируемой внутри восстанавливаемого трубопровода при отверждении рукава "X", должно быть не менее 4,3 мм.</w:t>
      </w:r>
    </w:p>
    <w:p w:rsidR="00CE7D0E" w:rsidRDefault="00CE7D0E">
      <w:pPr>
        <w:pStyle w:val="ConsPlusNormal"/>
        <w:jc w:val="both"/>
      </w:pPr>
    </w:p>
    <w:p w:rsidR="00CE7D0E" w:rsidRDefault="00CE7D0E">
      <w:pPr>
        <w:pStyle w:val="ConsPlusNormal"/>
        <w:jc w:val="both"/>
      </w:pPr>
    </w:p>
    <w:p w:rsidR="00CE7D0E" w:rsidRDefault="00CE7D0E">
      <w:pPr>
        <w:pStyle w:val="ConsPlusNormal"/>
        <w:pBdr>
          <w:bottom w:val="single" w:sz="6" w:space="0" w:color="auto"/>
        </w:pBdr>
        <w:spacing w:before="100" w:after="100"/>
        <w:jc w:val="both"/>
        <w:rPr>
          <w:sz w:val="2"/>
          <w:szCs w:val="2"/>
        </w:rPr>
      </w:pPr>
    </w:p>
    <w:p w:rsidR="00567F46" w:rsidRDefault="00567F46">
      <w:bookmarkStart w:id="25" w:name="_GoBack"/>
      <w:bookmarkEnd w:id="25"/>
    </w:p>
    <w:sectPr w:rsidR="00567F46" w:rsidSect="006E5E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0E"/>
    <w:rsid w:val="00567F46"/>
    <w:rsid w:val="00CE7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E7D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E7D0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E7D0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E7D0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E7D0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E7D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7D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E7D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E7D0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E7D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E7D0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E7D0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E7D0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E7D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7D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EC082F3474F808F4BD984ACBFA689DA912D26E8664641ABCBE03B76AEA1024F91309D96F15BEDA7D98AC5EFAAA2AE2E04AD3FB96B76F6T3m7M" TargetMode="External"/><Relationship Id="rId21" Type="http://schemas.openxmlformats.org/officeDocument/2006/relationships/hyperlink" Target="consultantplus://offline/ref=9EC082F3474F808F4BD998ACA3A689DA902220E9681B4BA392EC3971A1FE074880309D94EF5EE4BED0DE96TAm9M" TargetMode="External"/><Relationship Id="rId42" Type="http://schemas.openxmlformats.org/officeDocument/2006/relationships/hyperlink" Target="consultantplus://offline/ref=9EC082F3474F808F4BD984ACBFA689DA912D26E8664641ABCBE03B76AEA1024F91309D96F15FE1A3D98AC5EFAAA2AE2E04AD3FB96B76F6T3m7M" TargetMode="External"/><Relationship Id="rId63" Type="http://schemas.openxmlformats.org/officeDocument/2006/relationships/hyperlink" Target="consultantplus://offline/ref=9EC082F3474F808F4BD984ACBFA689DA912D26E8664641ABCBE03B76AEA1024F91309D96F15FECA1D98AC5EFAAA2AE2E04AD3FB96B76F6T3m7M" TargetMode="External"/><Relationship Id="rId84" Type="http://schemas.openxmlformats.org/officeDocument/2006/relationships/hyperlink" Target="consultantplus://offline/ref=9EC082F3474F808F4BD984ACBFA689DA912D26E8664641ABCBE03B76AEA1024F91309D96F15EE6A0D98AC5EFAAA2AE2E04AD3FB96B76F6T3m7M" TargetMode="External"/><Relationship Id="rId138" Type="http://schemas.openxmlformats.org/officeDocument/2006/relationships/image" Target="media/image8.png"/><Relationship Id="rId159" Type="http://schemas.openxmlformats.org/officeDocument/2006/relationships/image" Target="media/image19.png"/><Relationship Id="rId170" Type="http://schemas.openxmlformats.org/officeDocument/2006/relationships/hyperlink" Target="consultantplus://offline/ref=9EC082F3474F808F4BD984ACBFA689DA912026E9624641ABCBE03B76AEA1024F91309D96F05FE4A3D98AC5EFAAA2AE2E04AD3FB96B76F6T3m7M" TargetMode="External"/><Relationship Id="rId191" Type="http://schemas.openxmlformats.org/officeDocument/2006/relationships/hyperlink" Target="consultantplus://offline/ref=9EC082F3474F808F4BD984ACBFA689DA912627EA624641ABCBE03B76AEA1025D91689197F341E5A0CCDC94A9TFmDM" TargetMode="External"/><Relationship Id="rId205" Type="http://schemas.openxmlformats.org/officeDocument/2006/relationships/hyperlink" Target="consultantplus://offline/ref=9EC082F3474F808F4BD984ACBFA689DA912D26E8664641ABCBE03B76AEA1024F91309D96F157E1A5D98AC5EFAAA2AE2E04AD3FB96B76F6T3m7M" TargetMode="External"/><Relationship Id="rId107" Type="http://schemas.openxmlformats.org/officeDocument/2006/relationships/hyperlink" Target="consultantplus://offline/ref=9EC082F3474F808F4BD984ACBFA689DA912D26E8664641ABCBE03B76AEA1024F91309D96F15CE6A5D98AC5EFAAA2AE2E04AD3FB96B76F6T3m7M" TargetMode="External"/><Relationship Id="rId11" Type="http://schemas.openxmlformats.org/officeDocument/2006/relationships/hyperlink" Target="consultantplus://offline/ref=9EC082F3474F808F4BD984ACBFA689DA912D26E8664641ABCBE03B76AEA1024F91309D96F15FE5A4D98AC5EFAAA2AE2E04AD3FB96B76F6T3m7M" TargetMode="External"/><Relationship Id="rId32" Type="http://schemas.openxmlformats.org/officeDocument/2006/relationships/hyperlink" Target="consultantplus://offline/ref=9EC082F3474F808F4BD984ACBFA689DA912627EA624641ABCBE03B76AEA1025D91689197F341E5A0CCDC94A9TFmDM" TargetMode="External"/><Relationship Id="rId53" Type="http://schemas.openxmlformats.org/officeDocument/2006/relationships/hyperlink" Target="consultantplus://offline/ref=9EC082F3474F808F4BD984ACBFA689DA912D26E8664641ABCBE03B76AEA1024F91309D96F15FE3A4D98AC5EFAAA2AE2E04AD3FB96B76F6T3m7M" TargetMode="External"/><Relationship Id="rId74" Type="http://schemas.openxmlformats.org/officeDocument/2006/relationships/hyperlink" Target="consultantplus://offline/ref=9EC082F3474F808F4BD984ACBFA689DA912D26E8664641ABCBE03B76AEA1024F91309D96F15EE5A1D98AC5EFAAA2AE2E04AD3FB96B76F6T3m7M" TargetMode="External"/><Relationship Id="rId128" Type="http://schemas.openxmlformats.org/officeDocument/2006/relationships/hyperlink" Target="consultantplus://offline/ref=9EC082F3474F808F4BD984ACBFA689DA912D26E8664641ABCBE03B76AEA1024F91309D96F15AE2A0D98AC5EFAAA2AE2E04AD3FB96B76F6T3m7M" TargetMode="External"/><Relationship Id="rId149" Type="http://schemas.openxmlformats.org/officeDocument/2006/relationships/hyperlink" Target="consultantplus://offline/ref=9EC082F3474F808F4BD984ACBFA689DA912D26E8664641ABCBE03B76AEA1024F91309D96F159E6A1D98AC5EFAAA2AE2E04AD3FB96B76F6T3m7M" TargetMode="External"/><Relationship Id="rId5" Type="http://schemas.openxmlformats.org/officeDocument/2006/relationships/hyperlink" Target="https://www.consultant.ru" TargetMode="External"/><Relationship Id="rId95" Type="http://schemas.openxmlformats.org/officeDocument/2006/relationships/hyperlink" Target="consultantplus://offline/ref=9EC082F3474F808F4BD984ACBFA689DA912D26E8664641ABCBE03B76AEA1024F91309D96F15DE0A3D98AC5EFAAA2AE2E04AD3FB96B76F6T3m7M" TargetMode="External"/><Relationship Id="rId160" Type="http://schemas.openxmlformats.org/officeDocument/2006/relationships/image" Target="media/image20.png"/><Relationship Id="rId181" Type="http://schemas.openxmlformats.org/officeDocument/2006/relationships/hyperlink" Target="consultantplus://offline/ref=9EC082F3474F808F4BD998ACA3A689DA922424E9634641ABCBE03B76AEA1025D91689197F341E5A0CCDC94A9TFmDM" TargetMode="External"/><Relationship Id="rId216" Type="http://schemas.openxmlformats.org/officeDocument/2006/relationships/hyperlink" Target="consultantplus://offline/ref=9EC082F3474F808F4BD984ACBFA689DA912D26E8664641ABCBE03B76AEA1024F91309D96F157E1A6D98AC5EFAAA2AE2E04AD3FB96B76F6T3m7M" TargetMode="External"/><Relationship Id="rId22" Type="http://schemas.openxmlformats.org/officeDocument/2006/relationships/hyperlink" Target="consultantplus://offline/ref=9EC082F3474F808F4BD984ACBFA689DA9B2D22EA681B4BA392EC3971A1FE074880309D94EF5EE4BED0DE96TAm9M" TargetMode="External"/><Relationship Id="rId43" Type="http://schemas.openxmlformats.org/officeDocument/2006/relationships/hyperlink" Target="consultantplus://offline/ref=9EC082F3474F808F4BD984ACBFA689DA912D26E8664641ABCBE03B76AEA1024F91309D96F15FE1A7D98AC5EFAAA2AE2E04AD3FB96B76F6T3m7M" TargetMode="External"/><Relationship Id="rId64" Type="http://schemas.openxmlformats.org/officeDocument/2006/relationships/hyperlink" Target="consultantplus://offline/ref=9EC082F3474F808F4BD984ACBFA689DA912D26E8664641ABCBE03B76AEA1024F91309D96F15FECA1D98AC5EFAAA2AE2E04AD3FB96B76F6T3m7M" TargetMode="External"/><Relationship Id="rId118" Type="http://schemas.openxmlformats.org/officeDocument/2006/relationships/hyperlink" Target="consultantplus://offline/ref=9EC082F3474F808F4BD984ACBFA689DA912D26E8664641ABCBE03B76AEA1024F91309D96F15AE5A1D98AC5EFAAA2AE2E04AD3FB96B76F6T3m7M" TargetMode="External"/><Relationship Id="rId139" Type="http://schemas.openxmlformats.org/officeDocument/2006/relationships/image" Target="media/image9.png"/><Relationship Id="rId85" Type="http://schemas.openxmlformats.org/officeDocument/2006/relationships/hyperlink" Target="consultantplus://offline/ref=9EC082F3474F808F4BD984ACBFA689DA912D26E8664641ABCBE03B76AEA1024F91309D96F15EE6A0D98AC5EFAAA2AE2E04AD3FB96B76F6T3m7M" TargetMode="External"/><Relationship Id="rId150" Type="http://schemas.openxmlformats.org/officeDocument/2006/relationships/hyperlink" Target="consultantplus://offline/ref=9EC082F3474F808F4BD984ACBFA689DA912D26E8664641ABCBE03B76AEA1024F91309D96F159E6A1D98AC5EFAAA2AE2E04AD3FB96B76F6T3m7M" TargetMode="External"/><Relationship Id="rId171" Type="http://schemas.openxmlformats.org/officeDocument/2006/relationships/hyperlink" Target="consultantplus://offline/ref=9EC082F3474F808F4BD984ACBFA689DA912D26E8664641ABCBE03B76AEA1024F91309D96F158E5A5D98AC5EFAAA2AE2E04AD3FB96B76F6T3m7M" TargetMode="External"/><Relationship Id="rId192" Type="http://schemas.openxmlformats.org/officeDocument/2006/relationships/hyperlink" Target="consultantplus://offline/ref=9EC082F3474F808F4BD984ACBFA689DA912D26E8664641ABCBE03B76AEA1024F91309D96F157E1A3D98AC5EFAAA2AE2E04AD3FB96B76F6T3m7M" TargetMode="External"/><Relationship Id="rId206" Type="http://schemas.openxmlformats.org/officeDocument/2006/relationships/hyperlink" Target="consultantplus://offline/ref=9EC082F3474F808F4BD984ACBFA689DA912D26E8664641ABCBE03B76AEA1024F91309D96F157E1A5D98AC5EFAAA2AE2E04AD3FB96B76F6T3m7M" TargetMode="External"/><Relationship Id="rId12" Type="http://schemas.openxmlformats.org/officeDocument/2006/relationships/hyperlink" Target="consultantplus://offline/ref=9EC082F3474F808F4BD984ACBFA689DA912D26E8664641ABCBE03B76AEA1024F91309D96F15FE5A7D98AC5EFAAA2AE2E04AD3FB96B76F6T3m7M" TargetMode="External"/><Relationship Id="rId33" Type="http://schemas.openxmlformats.org/officeDocument/2006/relationships/hyperlink" Target="consultantplus://offline/ref=9EC082F3474F808F4BD984ACBFA689DA912223E8654641ABCBE03B76AEA1025D91689197F341E5A0CCDC94A9TFmDM" TargetMode="External"/><Relationship Id="rId108" Type="http://schemas.openxmlformats.org/officeDocument/2006/relationships/hyperlink" Target="consultantplus://offline/ref=9EC082F3474F808F4BD984ACBFA689DA912D26E8664641ABCBE03B76AEA1024F91309D96F15CE6A5D98AC5EFAAA2AE2E04AD3FB96B76F6T3m7M" TargetMode="External"/><Relationship Id="rId129" Type="http://schemas.openxmlformats.org/officeDocument/2006/relationships/image" Target="media/image6.png"/><Relationship Id="rId54" Type="http://schemas.openxmlformats.org/officeDocument/2006/relationships/hyperlink" Target="consultantplus://offline/ref=9EC082F3474F808F4BD984ACBFA689DA912D24EA674641ABCBE03B76AEA1025D91689197F341E5A0CCDC94A9TFmDM" TargetMode="External"/><Relationship Id="rId75" Type="http://schemas.openxmlformats.org/officeDocument/2006/relationships/hyperlink" Target="consultantplus://offline/ref=9EC082F3474F808F4BD998ACA3A689DA922322EA681B4BA392EC3971A1FE074880309D94EF5EE4BED0DE96TAm9M" TargetMode="External"/><Relationship Id="rId96" Type="http://schemas.openxmlformats.org/officeDocument/2006/relationships/hyperlink" Target="consultantplus://offline/ref=9EC082F3474F808F4BD984ACBFA689DA912D26E8664641ABCBE03B76AEA1024F91309D96F15DE0A3D98AC5EFAAA2AE2E04AD3FB96B76F6T3m7M" TargetMode="External"/><Relationship Id="rId140" Type="http://schemas.openxmlformats.org/officeDocument/2006/relationships/image" Target="media/image10.png"/><Relationship Id="rId161" Type="http://schemas.openxmlformats.org/officeDocument/2006/relationships/image" Target="media/image21.png"/><Relationship Id="rId182" Type="http://schemas.openxmlformats.org/officeDocument/2006/relationships/hyperlink" Target="consultantplus://offline/ref=9EC082F3474F808F4BD984ACBFA689DA912D26E8664641ABCBE03B76AEA1024F91309D96F158E6A9D98AC5EFAAA2AE2E04AD3FB96B76F6T3m7M" TargetMode="External"/><Relationship Id="rId217" Type="http://schemas.openxmlformats.org/officeDocument/2006/relationships/hyperlink" Target="consultantplus://offline/ref=9EC082F3474F808F4BD984ACBFA689DA912D26E8664641ABCBE03B76AEA1024F91309D96F05BE0A2D98AC5EFAAA2AE2E04AD3FB96B76F6T3m7M" TargetMode="External"/><Relationship Id="rId6" Type="http://schemas.openxmlformats.org/officeDocument/2006/relationships/hyperlink" Target="consultantplus://offline/ref=9EC082F3474F808F4BD99BB9BAA689DA912225E666441CA1C3B93774A9AE5D588479C99BF05DFAA1D2C096ABFDTAmDM" TargetMode="External"/><Relationship Id="rId23" Type="http://schemas.openxmlformats.org/officeDocument/2006/relationships/hyperlink" Target="consultantplus://offline/ref=9EC082F3474F808F4BD984ACBFA689DA912C22EC624641ABCBE03B76AEA1025D91689197F341E5A0CCDC94A9TFmDM" TargetMode="External"/><Relationship Id="rId119" Type="http://schemas.openxmlformats.org/officeDocument/2006/relationships/hyperlink" Target="consultantplus://offline/ref=9EC082F3474F808F4BD984ACBFA689DA912D26E8664641ABCBE03B76AEA1024F91309D96F15AE6A7D98AC5EFAAA2AE2E04AD3FB96B76F6T3m7M" TargetMode="External"/><Relationship Id="rId44" Type="http://schemas.openxmlformats.org/officeDocument/2006/relationships/hyperlink" Target="consultantplus://offline/ref=9EC082F3474F808F4BD984ACBFA689DA912D26E8664641ABCBE03B76AEA1024F91309D96F15FE1A9D98AC5EFAAA2AE2E04AD3FB96B76F6T3m7M" TargetMode="External"/><Relationship Id="rId65" Type="http://schemas.openxmlformats.org/officeDocument/2006/relationships/hyperlink" Target="consultantplus://offline/ref=9EC082F3474F808F4BD984ACBFA689DA912D26E8664641ABCBE03B76AEA1024F91309D96F15FECA1D98AC5EFAAA2AE2E04AD3FB96B76F6T3m7M" TargetMode="External"/><Relationship Id="rId86" Type="http://schemas.openxmlformats.org/officeDocument/2006/relationships/hyperlink" Target="consultantplus://offline/ref=9EC082F3474F808F4BD984ACBFA689DA912D26E8664641ABCBE03B76AEA1024F91309D96F15EE6A0D98AC5EFAAA2AE2E04AD3FB96B76F6T3m7M" TargetMode="External"/><Relationship Id="rId130" Type="http://schemas.openxmlformats.org/officeDocument/2006/relationships/hyperlink" Target="consultantplus://offline/ref=9EC082F3474F808F4BD984ACBFA689DA912D26E8664641ABCBE03B76AEA1024F91309D96F15AE2A0D98AC5EFAAA2AE2E04AD3FB96B76F6T3m7M" TargetMode="External"/><Relationship Id="rId151" Type="http://schemas.openxmlformats.org/officeDocument/2006/relationships/hyperlink" Target="consultantplus://offline/ref=9EC082F3474F808F4BD984ACBFA689DA912D26E8664641ABCBE03B76AEA1024F91309D96F159E7A5D98AC5EFAAA2AE2E04AD3FB96B76F6T3m7M" TargetMode="External"/><Relationship Id="rId172" Type="http://schemas.openxmlformats.org/officeDocument/2006/relationships/hyperlink" Target="consultantplus://offline/ref=9EC082F3474F808F4BD984ACBFA689DA912D26E8664641ABCBE03B76AEA1024F91309D96F158E5A5D98AC5EFAAA2AE2E04AD3FB96B76F6T3m7M" TargetMode="External"/><Relationship Id="rId193" Type="http://schemas.openxmlformats.org/officeDocument/2006/relationships/hyperlink" Target="consultantplus://offline/ref=9EC082F3474F808F4BD984ACBFA689DA912D26E8664641ABCBE03B76AEA1024F91309D96F157E1A5D98AC5EFAAA2AE2E04AD3FB96B76F6T3m7M" TargetMode="External"/><Relationship Id="rId207" Type="http://schemas.openxmlformats.org/officeDocument/2006/relationships/hyperlink" Target="consultantplus://offline/ref=9EC082F3474F808F4BD984ACBFA689DA912D26E8664641ABCBE03B76AEA1024F91309D96F157E1A5D98AC5EFAAA2AE2E04AD3FB96B76F6T3m7M" TargetMode="External"/><Relationship Id="rId13" Type="http://schemas.openxmlformats.org/officeDocument/2006/relationships/hyperlink" Target="consultantplus://offline/ref=9EC082F3474F808F4BD984ACBFA689DA912D26E8664641ABCBE03B76AEA1024F91309D96F15FE6A0D98AC5EFAAA2AE2E04AD3FB96B76F6T3m7M" TargetMode="External"/><Relationship Id="rId109" Type="http://schemas.openxmlformats.org/officeDocument/2006/relationships/hyperlink" Target="consultantplus://offline/ref=9EC082F3474F808F4BD984ACBFA689DA912D26E8664641ABCBE03B76AEA1024F91309D96F15CE6A5D98AC5EFAAA2AE2E04AD3FB96B76F6T3m7M" TargetMode="External"/><Relationship Id="rId34" Type="http://schemas.openxmlformats.org/officeDocument/2006/relationships/hyperlink" Target="consultantplus://offline/ref=9EC082F3474F808F4BD984ACBFA689DA912D26E8664641ABCBE03B76AEA1024F91309D96F15FE0A3D98AC5EFAAA2AE2E04AD3FB96B76F6T3m7M" TargetMode="External"/><Relationship Id="rId55" Type="http://schemas.openxmlformats.org/officeDocument/2006/relationships/hyperlink" Target="consultantplus://offline/ref=9EC082F3474F808F4BD984ACBFA689DA912D26E8664641ABCBE03B76AEA1024F91309D96F15FE3A4D98AC5EFAAA2AE2E04AD3FB96B76F6T3m7M" TargetMode="External"/><Relationship Id="rId76" Type="http://schemas.openxmlformats.org/officeDocument/2006/relationships/hyperlink" Target="consultantplus://offline/ref=9EC082F3474F808F4BD984ACBFA689DA912D26E8664641ABCBE03B76AEA1024F91309D96F15EE5A3D98AC5EFAAA2AE2E04AD3FB96B76F6T3m7M" TargetMode="External"/><Relationship Id="rId97" Type="http://schemas.openxmlformats.org/officeDocument/2006/relationships/image" Target="media/image2.wmf"/><Relationship Id="rId120" Type="http://schemas.openxmlformats.org/officeDocument/2006/relationships/hyperlink" Target="consultantplus://offline/ref=9EC082F3474F808F4BD984ACBFA689DA912D26E8664641ABCBE03B76AEA1024F91309D96F15AE6A9D98AC5EFAAA2AE2E04AD3FB96B76F6T3m7M" TargetMode="External"/><Relationship Id="rId141" Type="http://schemas.openxmlformats.org/officeDocument/2006/relationships/image" Target="media/image11.png"/><Relationship Id="rId7" Type="http://schemas.openxmlformats.org/officeDocument/2006/relationships/hyperlink" Target="consultantplus://offline/ref=9EC082F3474F808F4BD984ACBFA689DA912D26E8664641ABCBE03B76AEA1024F91309D96F15FE5A4D98AC5EFAAA2AE2E04AD3FB96B76F6T3m7M" TargetMode="External"/><Relationship Id="rId162" Type="http://schemas.openxmlformats.org/officeDocument/2006/relationships/image" Target="media/image22.png"/><Relationship Id="rId183" Type="http://schemas.openxmlformats.org/officeDocument/2006/relationships/hyperlink" Target="consultantplus://offline/ref=9EC082F3474F808F4BD998ACA3A689DA922526EF644641ABCBE03B76AEA1025D91689197F341E5A0CCDC94A9TFmDM" TargetMode="External"/><Relationship Id="rId218" Type="http://schemas.openxmlformats.org/officeDocument/2006/relationships/image" Target="media/image28.wmf"/><Relationship Id="rId24" Type="http://schemas.openxmlformats.org/officeDocument/2006/relationships/hyperlink" Target="consultantplus://offline/ref=9EC082F3474F808F4BD984ACBFA689DA912D24EA674641ABCBE03B76AEA1025D91689197F341E5A0CCDC94A9TFmDM" TargetMode="External"/><Relationship Id="rId45" Type="http://schemas.openxmlformats.org/officeDocument/2006/relationships/hyperlink" Target="consultantplus://offline/ref=9EC082F3474F808F4BD984ACBFA689DA912D26E8664641ABCBE03B76AEA1024F91309D96F15FE2A0D98AC5EFAAA2AE2E04AD3FB96B76F6T3m7M" TargetMode="External"/><Relationship Id="rId66" Type="http://schemas.openxmlformats.org/officeDocument/2006/relationships/hyperlink" Target="consultantplus://offline/ref=9EC082F3474F808F4BD984ACBFA689DA912D26E8664641ABCBE03B76AEA1024F91309D96F15FECA1D98AC5EFAAA2AE2E04AD3FB96B76F6T3m7M" TargetMode="External"/><Relationship Id="rId87" Type="http://schemas.openxmlformats.org/officeDocument/2006/relationships/hyperlink" Target="consultantplus://offline/ref=9EC082F3474F808F4BD984ACBFA689DA912D26E8664641ABCBE03B76AEA1024F91309D96F15EE6A0D98AC5EFAAA2AE2E04AD3FB96B76F6T3m7M" TargetMode="External"/><Relationship Id="rId110" Type="http://schemas.openxmlformats.org/officeDocument/2006/relationships/hyperlink" Target="consultantplus://offline/ref=9EC082F3474F808F4BD984ACBFA689DA912D26E8664641ABCBE03B76AEA1024F91309D96F15CE6A5D98AC5EFAAA2AE2E04AD3FB96B76F6T3m7M" TargetMode="External"/><Relationship Id="rId131" Type="http://schemas.openxmlformats.org/officeDocument/2006/relationships/hyperlink" Target="consultantplus://offline/ref=9EC082F3474F808F4BD984ACBFA689DA912223E8654641ABCBE03B76AEA1025D91689197F341E5A0CCDC94A9TFmDM" TargetMode="External"/><Relationship Id="rId152" Type="http://schemas.openxmlformats.org/officeDocument/2006/relationships/hyperlink" Target="consultantplus://offline/ref=9EC082F3474F808F4BD984ACBFA689DA912D26E8664641ABCBE03B76AEA1024F91309D96F159E7A7D98AC5EFAAA2AE2E04AD3FB96B76F6T3m7M" TargetMode="External"/><Relationship Id="rId173" Type="http://schemas.openxmlformats.org/officeDocument/2006/relationships/hyperlink" Target="consultantplus://offline/ref=9EC082F3474F808F4BD984ACBFA689DA912D26E8664641ABCBE03B76AEA1024F91309D96F158E5A5D98AC5EFAAA2AE2E04AD3FB96B76F6T3m7M" TargetMode="External"/><Relationship Id="rId194" Type="http://schemas.openxmlformats.org/officeDocument/2006/relationships/hyperlink" Target="consultantplus://offline/ref=9EC082F3474F808F4BD984ACBFA689DA912D26E8664641ABCBE03B76AEA1024F91309D96F157E1A5D98AC5EFAAA2AE2E04AD3FB96B76F6T3m7M" TargetMode="External"/><Relationship Id="rId208" Type="http://schemas.openxmlformats.org/officeDocument/2006/relationships/hyperlink" Target="consultantplus://offline/ref=9EC082F3474F808F4BD984ACBFA689DA912D26E8664641ABCBE03B76AEA1024F91309D96F157E1A5D98AC5EFAAA2AE2E04AD3FB96B76F6T3m7M" TargetMode="External"/><Relationship Id="rId14" Type="http://schemas.openxmlformats.org/officeDocument/2006/relationships/hyperlink" Target="consultantplus://offline/ref=9EC082F3474F808F4BD998ACA3A689DA942225EE681B4BA392EC3971A1FE074880309D94EF5EE4BED0DE96TAm9M" TargetMode="External"/><Relationship Id="rId35" Type="http://schemas.openxmlformats.org/officeDocument/2006/relationships/hyperlink" Target="consultantplus://offline/ref=9EC082F3474F808F4BD984ACBFA689DA912D26E8664641ABCBE03B76AEA1024F91309D96F15FE0A5D98AC5EFAAA2AE2E04AD3FB96B76F6T3m7M" TargetMode="External"/><Relationship Id="rId56" Type="http://schemas.openxmlformats.org/officeDocument/2006/relationships/hyperlink" Target="consultantplus://offline/ref=9EC082F3474F808F4BD984ACBFA689DA912223E8654641ABCBE03B76AEA1025D91689197F341E5A0CCDC94A9TFmDM" TargetMode="External"/><Relationship Id="rId77" Type="http://schemas.openxmlformats.org/officeDocument/2006/relationships/hyperlink" Target="consultantplus://offline/ref=9EC082F3474F808F4BD984ACBFA689DA912D26E8664641ABCBE03B76AEA1024F91309D96F15EE5A3D98AC5EFAAA2AE2E04AD3FB96B76F6T3m7M" TargetMode="External"/><Relationship Id="rId100" Type="http://schemas.openxmlformats.org/officeDocument/2006/relationships/hyperlink" Target="consultantplus://offline/ref=9EC082F3474F808F4BD984ACBFA689DA912223E8654641ABCBE03B76AEA1025D91689197F341E5A0CCDC94A9TFmDM" TargetMode="External"/><Relationship Id="rId8" Type="http://schemas.openxmlformats.org/officeDocument/2006/relationships/hyperlink" Target="consultantplus://offline/ref=9EC082F3474F808F4BD99BB9BAA689DA972423E6664D1CA1C3B93774A9AE5D5896799197F15FE4A0D7D5C0FABBFAA22D18B23EA77774F437T9mDM" TargetMode="External"/><Relationship Id="rId51" Type="http://schemas.openxmlformats.org/officeDocument/2006/relationships/hyperlink" Target="consultantplus://offline/ref=9EC082F3474F808F4BD984ACBFA689DA912D26E8664641ABCBE03B76AEA1024F91309D96F15FE3A0D98AC5EFAAA2AE2E04AD3FB96B76F6T3m7M" TargetMode="External"/><Relationship Id="rId72" Type="http://schemas.openxmlformats.org/officeDocument/2006/relationships/hyperlink" Target="consultantplus://offline/ref=9EC082F3474F808F4BD984ACBFA689DA912D26E8664641ABCBE03B76AEA1024F91309D96F15EE4A6D98AC5EFAAA2AE2E04AD3FB96B76F6T3m7M" TargetMode="External"/><Relationship Id="rId93" Type="http://schemas.openxmlformats.org/officeDocument/2006/relationships/hyperlink" Target="consultantplus://offline/ref=9EC082F3474F808F4BD984ACBFA689DA912D26E8664641ABCBE03B76AEA1024F91309D96F15DE6A3D98AC5EFAAA2AE2E04AD3FB96B76F6T3m7M" TargetMode="External"/><Relationship Id="rId98" Type="http://schemas.openxmlformats.org/officeDocument/2006/relationships/hyperlink" Target="consultantplus://offline/ref=9EC082F3474F808F4BD984ACBFA689DA912D26E8664641ABCBE03B76AEA1024F91309D96F15DE0A3D98AC5EFAAA2AE2E04AD3FB96B76F6T3m7M" TargetMode="External"/><Relationship Id="rId121" Type="http://schemas.openxmlformats.org/officeDocument/2006/relationships/hyperlink" Target="consultantplus://offline/ref=9EC082F3474F808F4BD984ACBFA689DA912D26E8664641ABCBE03B76AEA1024F91309D96F15AE6A9D98AC5EFAAA2AE2E04AD3FB96B76F6T3m7M" TargetMode="External"/><Relationship Id="rId142" Type="http://schemas.openxmlformats.org/officeDocument/2006/relationships/image" Target="media/image12.png"/><Relationship Id="rId163" Type="http://schemas.openxmlformats.org/officeDocument/2006/relationships/image" Target="media/image23.png"/><Relationship Id="rId184" Type="http://schemas.openxmlformats.org/officeDocument/2006/relationships/hyperlink" Target="consultantplus://offline/ref=9EC082F3474F808F4BD984ACBFA689DA912D26E8664641ABCBE03B76AEA1024F91309D96F158E0A6D98AC5EFAAA2AE2E04AD3FB96B76F6T3m7M" TargetMode="External"/><Relationship Id="rId189" Type="http://schemas.openxmlformats.org/officeDocument/2006/relationships/hyperlink" Target="consultantplus://offline/ref=9EC082F3474F808F4BD984ACBFA689DA912223E8654641ABCBE03B76AEA1025D91689197F341E5A0CCDC94A9TFmDM" TargetMode="External"/><Relationship Id="rId219" Type="http://schemas.openxmlformats.org/officeDocument/2006/relationships/image" Target="media/image29.wmf"/><Relationship Id="rId3" Type="http://schemas.openxmlformats.org/officeDocument/2006/relationships/settings" Target="settings.xml"/><Relationship Id="rId214" Type="http://schemas.openxmlformats.org/officeDocument/2006/relationships/hyperlink" Target="consultantplus://offline/ref=9EC082F3474F808F4BD984ACBFA689DA912D26E8664641ABCBE03B76AEA1024F91309D96F157E1A6D98AC5EFAAA2AE2E04AD3FB96B76F6T3m7M" TargetMode="External"/><Relationship Id="rId25" Type="http://schemas.openxmlformats.org/officeDocument/2006/relationships/hyperlink" Target="consultantplus://offline/ref=9EC082F3474F808F4BD984ACBFA689DA912627EA624641ABCBE03B76AEA1025D91689197F341E5A0CCDC94A9TFmDM" TargetMode="External"/><Relationship Id="rId46" Type="http://schemas.openxmlformats.org/officeDocument/2006/relationships/hyperlink" Target="consultantplus://offline/ref=9EC082F3474F808F4BD984ACBFA689DA912D26E8664641ABCBE03B76AEA1024F91309D96F15FE2A2D98AC5EFAAA2AE2E04AD3FB96B76F6T3m7M" TargetMode="External"/><Relationship Id="rId67" Type="http://schemas.openxmlformats.org/officeDocument/2006/relationships/hyperlink" Target="consultantplus://offline/ref=9EC082F3474F808F4BD984ACBFA689DA912D26E8664641ABCBE03B76AEA1024F91309D96F15FECA1D98AC5EFAAA2AE2E04AD3FB96B76F6T3m7M" TargetMode="External"/><Relationship Id="rId116" Type="http://schemas.openxmlformats.org/officeDocument/2006/relationships/hyperlink" Target="consultantplus://offline/ref=9EC082F3474F808F4BD984ACBFA689DA912D26E8664641ABCBE03B76AEA1024F91309D96F15BEDA7D98AC5EFAAA2AE2E04AD3FB96B76F6T3m7M" TargetMode="External"/><Relationship Id="rId137" Type="http://schemas.openxmlformats.org/officeDocument/2006/relationships/hyperlink" Target="consultantplus://offline/ref=9EC082F3474F808F4BD984ACBFA689DA912D26E8664641ABCBE03B76AEA1024F91309D96F15AE3A4D98AC5EFAAA2AE2E04AD3FB96B76F6T3m7M" TargetMode="External"/><Relationship Id="rId158" Type="http://schemas.openxmlformats.org/officeDocument/2006/relationships/image" Target="media/image18.png"/><Relationship Id="rId20" Type="http://schemas.openxmlformats.org/officeDocument/2006/relationships/hyperlink" Target="consultantplus://offline/ref=9EC082F3474F808F4BD998ACA3A689DA922526EF644641ABCBE03B76AEA1025D91689197F341E5A0CCDC94A9TFmDM" TargetMode="External"/><Relationship Id="rId41" Type="http://schemas.openxmlformats.org/officeDocument/2006/relationships/hyperlink" Target="consultantplus://offline/ref=9EC082F3474F808F4BD984ACBFA689DA912D26E8664641ABCBE03B76AEA1024F91309D96F15FE1A3D98AC5EFAAA2AE2E04AD3FB96B76F6T3m7M" TargetMode="External"/><Relationship Id="rId62" Type="http://schemas.openxmlformats.org/officeDocument/2006/relationships/hyperlink" Target="consultantplus://offline/ref=9EC082F3474F808F4BD984ACBFA689DA912D26E8664641ABCBE03B76AEA1024F91309D96F15FECA1D98AC5EFAAA2AE2E04AD3FB96B76F6T3m7M" TargetMode="External"/><Relationship Id="rId83" Type="http://schemas.openxmlformats.org/officeDocument/2006/relationships/hyperlink" Target="consultantplus://offline/ref=9EC082F3474F808F4BD984ACBFA689DA912D26E8664641ABCBE03B76AEA1024F91309D96F15EE6A0D98AC5EFAAA2AE2E04AD3FB96B76F6T3m7M" TargetMode="External"/><Relationship Id="rId88" Type="http://schemas.openxmlformats.org/officeDocument/2006/relationships/hyperlink" Target="consultantplus://offline/ref=9EC082F3474F808F4BD984ACBFA689DA912D26E8664641ABCBE03B76AEA1024F91309D96F15DE5A0D98AC5EFAAA2AE2E04AD3FB96B76F6T3m7M" TargetMode="External"/><Relationship Id="rId111" Type="http://schemas.openxmlformats.org/officeDocument/2006/relationships/hyperlink" Target="consultantplus://offline/ref=9EC082F3474F808F4BD984ACBFA689DA912D26E8664641ABCBE03B76AEA1024F91309D96F15CE6A5D98AC5EFAAA2AE2E04AD3FB96B76F6T3m7M" TargetMode="External"/><Relationship Id="rId132" Type="http://schemas.openxmlformats.org/officeDocument/2006/relationships/image" Target="media/image7.png"/><Relationship Id="rId153" Type="http://schemas.openxmlformats.org/officeDocument/2006/relationships/hyperlink" Target="consultantplus://offline/ref=9EC082F3474F808F4BD984ACBFA689DA912D26E8664641ABCBE03B76AEA1024F91309D96F159E7A9D98AC5EFAAA2AE2E04AD3FB96B76F6T3m7M" TargetMode="External"/><Relationship Id="rId174" Type="http://schemas.openxmlformats.org/officeDocument/2006/relationships/hyperlink" Target="consultantplus://offline/ref=9EC082F3474F808F4BD984ACBFA689DA912D26E8664641ABCBE03B76AEA1024F91309D96F158E5A5D98AC5EFAAA2AE2E04AD3FB96B76F6T3m7M" TargetMode="External"/><Relationship Id="rId179" Type="http://schemas.openxmlformats.org/officeDocument/2006/relationships/hyperlink" Target="consultantplus://offline/ref=9EC082F3474F808F4BD984ACBFA689DA912D26E8664641ABCBE03B76AEA1024F91309D96F158E6A9D98AC5EFAAA2AE2E04AD3FB96B76F6T3m7M" TargetMode="External"/><Relationship Id="rId195" Type="http://schemas.openxmlformats.org/officeDocument/2006/relationships/hyperlink" Target="consultantplus://offline/ref=9EC082F3474F808F4BD984ACBFA689DA912D26E8664641ABCBE03B76AEA1024F91309D96F157E1A5D98AC5EFAAA2AE2E04AD3FB96B76F6T3m7M" TargetMode="External"/><Relationship Id="rId209" Type="http://schemas.openxmlformats.org/officeDocument/2006/relationships/hyperlink" Target="consultantplus://offline/ref=9EC082F3474F808F4BD984ACBFA689DA912D26E8664641ABCBE03B76AEA1024F91309D96F157E1A5D98AC5EFAAA2AE2E04AD3FB96B76F6T3m7M" TargetMode="External"/><Relationship Id="rId190" Type="http://schemas.openxmlformats.org/officeDocument/2006/relationships/hyperlink" Target="consultantplus://offline/ref=9EC082F3474F808F4BD984ACBFA689DA912C22EC624641ABCBE03B76AEA1025D91689197F341E5A0CCDC94A9TFmDM" TargetMode="External"/><Relationship Id="rId204" Type="http://schemas.openxmlformats.org/officeDocument/2006/relationships/hyperlink" Target="consultantplus://offline/ref=9EC082F3474F808F4BD984ACBFA689DA912D26E8664641ABCBE03B76AEA1024F91309D96F157E1A5D98AC5EFAAA2AE2E04AD3FB96B76F6T3m7M" TargetMode="External"/><Relationship Id="rId220" Type="http://schemas.openxmlformats.org/officeDocument/2006/relationships/fontTable" Target="fontTable.xml"/><Relationship Id="rId15" Type="http://schemas.openxmlformats.org/officeDocument/2006/relationships/hyperlink" Target="consultantplus://offline/ref=9EC082F3474F808F4BD998ACA3A689DA922322EA681B4BA392EC3971A1FE074880309D94EF5EE4BED0DE96TAm9M" TargetMode="External"/><Relationship Id="rId36" Type="http://schemas.openxmlformats.org/officeDocument/2006/relationships/hyperlink" Target="consultantplus://offline/ref=9EC082F3474F808F4BD984ACBFA689DA912D26E8664641ABCBE03B76AEA1024F91309D96F15FE0A7D98AC5EFAAA2AE2E04AD3FB96B76F6T3m7M" TargetMode="External"/><Relationship Id="rId57" Type="http://schemas.openxmlformats.org/officeDocument/2006/relationships/hyperlink" Target="consultantplus://offline/ref=9EC082F3474F808F4BD984ACBFA689DA912D26E8664641ABCBE03B76AEA1024F91309D96F15FE3A4D98AC5EFAAA2AE2E04AD3FB96B76F6T3m7M" TargetMode="External"/><Relationship Id="rId106" Type="http://schemas.openxmlformats.org/officeDocument/2006/relationships/hyperlink" Target="consultantplus://offline/ref=9EC082F3474F808F4BD984ACBFA689DA912D26E8664641ABCBE03B76AEA1024F91309D96F15CE6A5D98AC5EFAAA2AE2E04AD3FB96B76F6T3m7M" TargetMode="External"/><Relationship Id="rId127" Type="http://schemas.openxmlformats.org/officeDocument/2006/relationships/hyperlink" Target="consultantplus://offline/ref=9EC082F3474F808F4BD984ACBFA689DA912D26E8664641ABCBE03B76AEA1024F91309D96F15AE1A6D98AC5EFAAA2AE2E04AD3FB96B76F6T3m7M" TargetMode="External"/><Relationship Id="rId10" Type="http://schemas.openxmlformats.org/officeDocument/2006/relationships/hyperlink" Target="consultantplus://offline/ref=9EC082F3474F808F4BD984ACBFA689DA912020EC6B4641ABCBE03B76AEA1025D91689197F341E5A0CCDC94A9TFmDM" TargetMode="External"/><Relationship Id="rId31" Type="http://schemas.openxmlformats.org/officeDocument/2006/relationships/hyperlink" Target="consultantplus://offline/ref=9EC082F3474F808F4BD984ACBFA689DA912D24EA674641ABCBE03B76AEA1025D91689197F341E5A0CCDC94A9TFmDM" TargetMode="External"/><Relationship Id="rId52" Type="http://schemas.openxmlformats.org/officeDocument/2006/relationships/hyperlink" Target="consultantplus://offline/ref=9EC082F3474F808F4BD984ACBFA689DA912D26E8664641ABCBE03B76AEA1024F91309D96F15FE3A1D98AC5EFAAA2AE2E04AD3FB96B76F6T3m7M" TargetMode="External"/><Relationship Id="rId73" Type="http://schemas.openxmlformats.org/officeDocument/2006/relationships/hyperlink" Target="consultantplus://offline/ref=9EC082F3474F808F4BD984ACBFA689DA912D26E8664641ABCBE03B76AEA1024F91309D96F15EE4A8D98AC5EFAAA2AE2E04AD3FB96B76F6T3m7M" TargetMode="External"/><Relationship Id="rId78" Type="http://schemas.openxmlformats.org/officeDocument/2006/relationships/image" Target="media/image1.jpeg"/><Relationship Id="rId94" Type="http://schemas.openxmlformats.org/officeDocument/2006/relationships/hyperlink" Target="consultantplus://offline/ref=9EC082F3474F808F4BD984ACBFA689DA912D26E8664641ABCBE03B76AEA1024F91309D96F15DE0A3D98AC5EFAAA2AE2E04AD3FB96B76F6T3m7M" TargetMode="External"/><Relationship Id="rId99" Type="http://schemas.openxmlformats.org/officeDocument/2006/relationships/hyperlink" Target="consultantplus://offline/ref=9EC082F3474F808F4BD984ACBFA689DA912D26E8664641ABCBE03B76AEA1024F91309D96F15DE0A3D98AC5EFAAA2AE2E04AD3FB96B76F6T3m7M" TargetMode="External"/><Relationship Id="rId101" Type="http://schemas.openxmlformats.org/officeDocument/2006/relationships/hyperlink" Target="consultantplus://offline/ref=9EC082F3474F808F4BD984ACBFA689DA912D26E8664641ABCBE03B76AEA1024F91309D96F15DE0A3D98AC5EFAAA2AE2E04AD3FB96B76F6T3m7M" TargetMode="External"/><Relationship Id="rId122" Type="http://schemas.openxmlformats.org/officeDocument/2006/relationships/hyperlink" Target="consultantplus://offline/ref=9EC082F3474F808F4BD984ACBFA689DA912D26E8664641ABCBE03B76AEA1024F91309D96F15AE7A6D98AC5EFAAA2AE2E04AD3FB96B76F6T3m7M" TargetMode="External"/><Relationship Id="rId143" Type="http://schemas.openxmlformats.org/officeDocument/2006/relationships/image" Target="media/image13.png"/><Relationship Id="rId148" Type="http://schemas.openxmlformats.org/officeDocument/2006/relationships/hyperlink" Target="consultantplus://offline/ref=9EC082F3474F808F4BD984ACBFA689DA912D26E8664641ABCBE03B76AEA1024F91309D96F159E6A1D98AC5EFAAA2AE2E04AD3FB96B76F6T3m7M" TargetMode="External"/><Relationship Id="rId164" Type="http://schemas.openxmlformats.org/officeDocument/2006/relationships/image" Target="media/image24.png"/><Relationship Id="rId169" Type="http://schemas.openxmlformats.org/officeDocument/2006/relationships/hyperlink" Target="consultantplus://offline/ref=9EC082F3474F808F4BD984ACBFA689DA912223E8654641ABCBE03B76AEA1025D91689197F341E5A0CCDC94A9TFmDM" TargetMode="External"/><Relationship Id="rId185" Type="http://schemas.openxmlformats.org/officeDocument/2006/relationships/hyperlink" Target="consultantplus://offline/ref=9EC082F3474F808F4BD984ACBFA689DA912D26E8664641ABCBE03B76AEA1024F91309D96F158E0A6D98AC5EFAAA2AE2E04AD3FB96B76F6T3m7M" TargetMode="External"/><Relationship Id="rId4" Type="http://schemas.openxmlformats.org/officeDocument/2006/relationships/webSettings" Target="webSettings.xml"/><Relationship Id="rId9" Type="http://schemas.openxmlformats.org/officeDocument/2006/relationships/hyperlink" Target="consultantplus://offline/ref=9EC082F3474F808F4BD99BB9BAA689DA912225E666441CA1C3B93774A9AE5D5896799197F15FE4A0D7D5C0FABBFAA22D18B23EA77774F437T9mDM" TargetMode="External"/><Relationship Id="rId180" Type="http://schemas.openxmlformats.org/officeDocument/2006/relationships/hyperlink" Target="consultantplus://offline/ref=9EC082F3474F808F4BD984ACBFA689DA912D26E8664641ABCBE03B76AEA1024F91309D96F158E6A9D98AC5EFAAA2AE2E04AD3FB96B76F6T3m7M" TargetMode="External"/><Relationship Id="rId210" Type="http://schemas.openxmlformats.org/officeDocument/2006/relationships/hyperlink" Target="consultantplus://offline/ref=9EC082F3474F808F4BD984ACBFA689DA912D26E8664641ABCBE03B76AEA1024F91309D96F157E1A5D98AC5EFAAA2AE2E04AD3FB96B76F6T3m7M" TargetMode="External"/><Relationship Id="rId215" Type="http://schemas.openxmlformats.org/officeDocument/2006/relationships/hyperlink" Target="consultantplus://offline/ref=9EC082F3474F808F4BD984ACBFA689DA912D26E8664641ABCBE03B76AEA1024F91309D96F157E1A6D98AC5EFAAA2AE2E04AD3FB96B76F6T3m7M" TargetMode="External"/><Relationship Id="rId26" Type="http://schemas.openxmlformats.org/officeDocument/2006/relationships/hyperlink" Target="consultantplus://offline/ref=9EC082F3474F808F4BD984ACBFA689DA912026E9624641ABCBE03B76AEA1025D91689197F341E5A0CCDC94A9TFmDM" TargetMode="External"/><Relationship Id="rId47" Type="http://schemas.openxmlformats.org/officeDocument/2006/relationships/hyperlink" Target="consultantplus://offline/ref=9EC082F3474F808F4BD984ACBFA689DA912D26E8664641ABCBE03B76AEA1024F91309D96F15FE2A4D98AC5EFAAA2AE2E04AD3FB96B76F6T3m7M" TargetMode="External"/><Relationship Id="rId68" Type="http://schemas.openxmlformats.org/officeDocument/2006/relationships/hyperlink" Target="consultantplus://offline/ref=9EC082F3474F808F4BD984ACBFA689DA912D26E8664641ABCBE03B76AEA1024F91309D96F15FEDA6D98AC5EFAAA2AE2E04AD3FB96B76F6T3m7M" TargetMode="External"/><Relationship Id="rId89" Type="http://schemas.openxmlformats.org/officeDocument/2006/relationships/hyperlink" Target="consultantplus://offline/ref=9EC082F3474F808F4BD984ACBFA689DA912223E8654641ABCBE03B76AEA1025D91689197F341E5A0CCDC94A9TFmDM" TargetMode="External"/><Relationship Id="rId112" Type="http://schemas.openxmlformats.org/officeDocument/2006/relationships/hyperlink" Target="consultantplus://offline/ref=9EC082F3474F808F4BD984ACBFA689DA912D26E8664641ABCBE03B76AEA1024F91309D96F15CE6A5D98AC5EFAAA2AE2E04AD3FB96B76F6T3m7M" TargetMode="External"/><Relationship Id="rId133" Type="http://schemas.openxmlformats.org/officeDocument/2006/relationships/hyperlink" Target="consultantplus://offline/ref=9EC082F3474F808F4BD984ACBFA689DA912D26E8664641ABCBE03B76AEA1024F91309D96F15AE2A0D98AC5EFAAA2AE2E04AD3FB96B76F6T3m7M" TargetMode="External"/><Relationship Id="rId154" Type="http://schemas.openxmlformats.org/officeDocument/2006/relationships/hyperlink" Target="consultantplus://offline/ref=9EC082F3474F808F4BD984ACBFA689DA912D26E8664641ABCBE03B76AEA1024F91309D96F159E0A1D98AC5EFAAA2AE2E04AD3FB96B76F6T3m7M" TargetMode="External"/><Relationship Id="rId175" Type="http://schemas.openxmlformats.org/officeDocument/2006/relationships/hyperlink" Target="consultantplus://offline/ref=9EC082F3474F808F4BD984ACBFA689DA912D26E8664641ABCBE03B76AEA1024F91309D96F158E6A9D98AC5EFAAA2AE2E04AD3FB96B76F6T3m7M" TargetMode="External"/><Relationship Id="rId196" Type="http://schemas.openxmlformats.org/officeDocument/2006/relationships/hyperlink" Target="consultantplus://offline/ref=9EC082F3474F808F4BD984ACBFA689DA912D26E8664641ABCBE03B76AEA1024F91309D96F157E1A5D98AC5EFAAA2AE2E04AD3FB96B76F6T3m7M" TargetMode="External"/><Relationship Id="rId200" Type="http://schemas.openxmlformats.org/officeDocument/2006/relationships/hyperlink" Target="consultantplus://offline/ref=9EC082F3474F808F4BD984ACBFA689DA912D26E8664641ABCBE03B76AEA1024F91309D96F157E1A5D98AC5EFAAA2AE2E04AD3FB96B76F6T3m7M" TargetMode="External"/><Relationship Id="rId16" Type="http://schemas.openxmlformats.org/officeDocument/2006/relationships/hyperlink" Target="consultantplus://offline/ref=9EC082F3474F808F4BD998ACA3A689DA912227E7654641ABCBE03B76AEA1025D91689197F341E5A0CCDC94A9TFmDM" TargetMode="External"/><Relationship Id="rId221" Type="http://schemas.openxmlformats.org/officeDocument/2006/relationships/theme" Target="theme/theme1.xml"/><Relationship Id="rId37" Type="http://schemas.openxmlformats.org/officeDocument/2006/relationships/hyperlink" Target="consultantplus://offline/ref=9EC082F3474F808F4BD984ACBFA689DA912D26E8664641ABCBE03B76AEA1024F91309D96F15FE0A7D98AC5EFAAA2AE2E04AD3FB96B76F6T3m7M" TargetMode="External"/><Relationship Id="rId58" Type="http://schemas.openxmlformats.org/officeDocument/2006/relationships/hyperlink" Target="consultantplus://offline/ref=9EC082F3474F808F4BD984ACBFA689DA912D26E8664641ABCBE03B76AEA1024F91309D96F15FE3A4D98AC5EFAAA2AE2E04AD3FB96B76F6T3m7M" TargetMode="External"/><Relationship Id="rId79" Type="http://schemas.openxmlformats.org/officeDocument/2006/relationships/hyperlink" Target="consultantplus://offline/ref=9EC082F3474F808F4BD984ACBFA689DA912D26E8664641ABCBE03B76AEA1024F91309D96F15EE6A0D98AC5EFAAA2AE2E04AD3FB96B76F6T3m7M" TargetMode="External"/><Relationship Id="rId102" Type="http://schemas.openxmlformats.org/officeDocument/2006/relationships/image" Target="media/image3.jpeg"/><Relationship Id="rId123" Type="http://schemas.openxmlformats.org/officeDocument/2006/relationships/hyperlink" Target="consultantplus://offline/ref=9EC082F3474F808F4BD984ACBFA689DA912D26E8664641ABCBE03B76AEA1024F91309D96F15AE7A8D98AC5EFAAA2AE2E04AD3FB96B76F6T3m7M" TargetMode="External"/><Relationship Id="rId144" Type="http://schemas.openxmlformats.org/officeDocument/2006/relationships/image" Target="media/image14.png"/><Relationship Id="rId90" Type="http://schemas.openxmlformats.org/officeDocument/2006/relationships/hyperlink" Target="consultantplus://offline/ref=9EC082F3474F808F4BD984ACBFA689DA912D26E8664641ABCBE03B76AEA1024F91309D96F15DE5A3D98AC5EFAAA2AE2E04AD3FB96B76F6T3m7M" TargetMode="External"/><Relationship Id="rId165" Type="http://schemas.openxmlformats.org/officeDocument/2006/relationships/image" Target="media/image25.png"/><Relationship Id="rId186" Type="http://schemas.openxmlformats.org/officeDocument/2006/relationships/hyperlink" Target="consultantplus://offline/ref=9EC082F3474F808F4BD984ACBFA689DA912D26E8664641ABCBE03B76AEA1024F91309D96F158E0A9D98AC5EFAAA2AE2E04AD3FB96B76F6T3m7M" TargetMode="External"/><Relationship Id="rId211" Type="http://schemas.openxmlformats.org/officeDocument/2006/relationships/hyperlink" Target="consultantplus://offline/ref=9EC082F3474F808F4BD984ACBFA689DA912D26E8664641ABCBE03B76AEA1024F91309D96F157E1A5D98AC5EFAAA2AE2E04AD3FB96B76F6T3m7M" TargetMode="External"/><Relationship Id="rId27" Type="http://schemas.openxmlformats.org/officeDocument/2006/relationships/hyperlink" Target="consultantplus://offline/ref=9EC082F3474F808F4BD984ACBFA689DA912223E8654641ABCBE03B76AEA1025D91689197F341E5A0CCDC94A9TFmDM" TargetMode="External"/><Relationship Id="rId48" Type="http://schemas.openxmlformats.org/officeDocument/2006/relationships/hyperlink" Target="consultantplus://offline/ref=9EC082F3474F808F4BD984ACBFA689DA912D26E8664641ABCBE03B76AEA1024F91309D96F15FE2A5D98AC5EFAAA2AE2E04AD3FB96B76F6T3m7M" TargetMode="External"/><Relationship Id="rId69" Type="http://schemas.openxmlformats.org/officeDocument/2006/relationships/hyperlink" Target="consultantplus://offline/ref=9EC082F3474F808F4BD984ACBFA689DA912D26E8664641ABCBE03B76AEA1024F91309D96F15FEDA8D98AC5EFAAA2AE2E04AD3FB96B76F6T3m7M" TargetMode="External"/><Relationship Id="rId113" Type="http://schemas.openxmlformats.org/officeDocument/2006/relationships/hyperlink" Target="consultantplus://offline/ref=9EC082F3474F808F4BD984ACBFA689DA912D26E8664641ABCBE03B76AEA1024F91309D96F15CE6A5D98AC5EFAAA2AE2E04AD3FB96B76F6T3m7M" TargetMode="External"/><Relationship Id="rId134" Type="http://schemas.openxmlformats.org/officeDocument/2006/relationships/hyperlink" Target="consultantplus://offline/ref=9EC082F3474F808F4BD984ACBFA689DA912D26E8664641ABCBE03B76AEA1024F91309D96F15AE3A1D98AC5EFAAA2AE2E04AD3FB96B76F6T3m7M" TargetMode="External"/><Relationship Id="rId80" Type="http://schemas.openxmlformats.org/officeDocument/2006/relationships/hyperlink" Target="consultantplus://offline/ref=9EC082F3474F808F4BD984ACBFA689DA912D26E8664641ABCBE03B76AEA1024F91309D96F15EE6A0D98AC5EFAAA2AE2E04AD3FB96B76F6T3m7M" TargetMode="External"/><Relationship Id="rId155" Type="http://schemas.openxmlformats.org/officeDocument/2006/relationships/image" Target="media/image16.png"/><Relationship Id="rId176" Type="http://schemas.openxmlformats.org/officeDocument/2006/relationships/hyperlink" Target="consultantplus://offline/ref=9EC082F3474F808F4BD998ACA3A689DA942225EE681B4BA392EC3971A1FE074880309D94EF5EE4BED0DE96TAm9M" TargetMode="External"/><Relationship Id="rId197" Type="http://schemas.openxmlformats.org/officeDocument/2006/relationships/hyperlink" Target="consultantplus://offline/ref=9EC082F3474F808F4BD984ACBFA689DA912D26E8664641ABCBE03B76AEA1024F91309D96F157E1A5D98AC5EFAAA2AE2E04AD3FB96B76F6T3m7M" TargetMode="External"/><Relationship Id="rId201" Type="http://schemas.openxmlformats.org/officeDocument/2006/relationships/hyperlink" Target="consultantplus://offline/ref=9EC082F3474F808F4BD984ACBFA689DA912D26E8664641ABCBE03B76AEA1024F91309D96F157E1A5D98AC5EFAAA2AE2E04AD3FB96B76F6T3m7M" TargetMode="External"/><Relationship Id="rId17" Type="http://schemas.openxmlformats.org/officeDocument/2006/relationships/hyperlink" Target="consultantplus://offline/ref=9EC082F3474F808F4BD998ACA3A689DA922424E9634641ABCBE03B76AEA1025D91689197F341E5A0CCDC94A9TFmDM" TargetMode="External"/><Relationship Id="rId38" Type="http://schemas.openxmlformats.org/officeDocument/2006/relationships/hyperlink" Target="consultantplus://offline/ref=9EC082F3474F808F4BD984ACBFA689DA912D26E8664641ABCBE03B76AEA1024F91309D96F15FE0A7D98AC5EFAAA2AE2E04AD3FB96B76F6T3m7M" TargetMode="External"/><Relationship Id="rId59" Type="http://schemas.openxmlformats.org/officeDocument/2006/relationships/hyperlink" Target="consultantplus://offline/ref=9EC082F3474F808F4BD984ACBFA689DA912D26E8664641ABCBE03B76AEA1024F91309D96F15FE3A9D98AC5EFAAA2AE2E04AD3FB96B76F6T3m7M" TargetMode="External"/><Relationship Id="rId103" Type="http://schemas.openxmlformats.org/officeDocument/2006/relationships/image" Target="media/image4.jpeg"/><Relationship Id="rId124" Type="http://schemas.openxmlformats.org/officeDocument/2006/relationships/hyperlink" Target="consultantplus://offline/ref=9EC082F3474F808F4BD984ACBFA689DA912D26E8664641ABCBE03B76AEA1024F91309D96F15AE7A8D98AC5EFAAA2AE2E04AD3FB96B76F6T3m7M" TargetMode="External"/><Relationship Id="rId70" Type="http://schemas.openxmlformats.org/officeDocument/2006/relationships/hyperlink" Target="consultantplus://offline/ref=9EC082F3474F808F4BD984ACBFA689DA912D26E8664641ABCBE03B76AEA1024F91309D96F15EE4A1D98AC5EFAAA2AE2E04AD3FB96B76F6T3m7M" TargetMode="External"/><Relationship Id="rId91" Type="http://schemas.openxmlformats.org/officeDocument/2006/relationships/hyperlink" Target="consultantplus://offline/ref=9EC082F3474F808F4BD984ACBFA689DA912D26E8664641ABCBE03B76AEA1024F91309D96F15DE5A3D98AC5EFAAA2AE2E04AD3FB96B76F6T3m7M" TargetMode="External"/><Relationship Id="rId145" Type="http://schemas.openxmlformats.org/officeDocument/2006/relationships/hyperlink" Target="consultantplus://offline/ref=9EC082F3474F808F4BD984ACBFA689DA912D26E8664641ABCBE03B76AEA1024F91309D96F15AECA0D98AC5EFAAA2AE2E04AD3FB96B76F6T3m7M" TargetMode="External"/><Relationship Id="rId166" Type="http://schemas.openxmlformats.org/officeDocument/2006/relationships/image" Target="media/image26.png"/><Relationship Id="rId187" Type="http://schemas.openxmlformats.org/officeDocument/2006/relationships/hyperlink" Target="consultantplus://offline/ref=9EC082F3474F808F4BD984ACBFA689DA912D26E8664641ABCBE03B76AEA1024F91309D96F158E1A0D98AC5EFAAA2AE2E04AD3FB96B76F6T3m7M" TargetMode="External"/><Relationship Id="rId1" Type="http://schemas.openxmlformats.org/officeDocument/2006/relationships/styles" Target="styles.xml"/><Relationship Id="rId212" Type="http://schemas.openxmlformats.org/officeDocument/2006/relationships/hyperlink" Target="consultantplus://offline/ref=9EC082F3474F808F4BD984ACBFA689DA912D26E8664641ABCBE03B76AEA1024F91309D96F157E1A5D98AC5EFAAA2AE2E04AD3FB96B76F6T3m7M" TargetMode="External"/><Relationship Id="rId28" Type="http://schemas.openxmlformats.org/officeDocument/2006/relationships/hyperlink" Target="consultantplus://offline/ref=9EC082F3474F808F4BD984ACBFA689DA942520EB681B4BA392EC3971A1FE074880309D94EF5EE4BED0DE96TAm9M" TargetMode="External"/><Relationship Id="rId49" Type="http://schemas.openxmlformats.org/officeDocument/2006/relationships/hyperlink" Target="consultantplus://offline/ref=9EC082F3474F808F4BD984ACBFA689DA912D26E8664641ABCBE03B76AEA1024F91309D96F15FE2A6D98AC5EFAAA2AE2E04AD3FB96B76F6T3m7M" TargetMode="External"/><Relationship Id="rId114" Type="http://schemas.openxmlformats.org/officeDocument/2006/relationships/hyperlink" Target="consultantplus://offline/ref=9EC082F3474F808F4BD984ACBFA689DA912D26E8664641ABCBE03B76AEA1024F91309D96F15CE6A5D98AC5EFAAA2AE2E04AD3FB96B76F6T3m7M" TargetMode="External"/><Relationship Id="rId60" Type="http://schemas.openxmlformats.org/officeDocument/2006/relationships/hyperlink" Target="consultantplus://offline/ref=9EC082F3474F808F4BD984ACBFA689DA912D26E8664641ABCBE03B76AEA1024F91309D96F15FECA1D98AC5EFAAA2AE2E04AD3FB96B76F6T3m7M" TargetMode="External"/><Relationship Id="rId81" Type="http://schemas.openxmlformats.org/officeDocument/2006/relationships/hyperlink" Target="consultantplus://offline/ref=9EC082F3474F808F4BD998ACA3A689DA912227E7654641ABCBE03B76AEA1025D91689197F341E5A0CCDC94A9TFmDM" TargetMode="External"/><Relationship Id="rId135" Type="http://schemas.openxmlformats.org/officeDocument/2006/relationships/hyperlink" Target="consultantplus://offline/ref=9EC082F3474F808F4BD984ACBFA689DA912D26E8664641ABCBE03B76AEA1024F91309D96F15AE3A3D98AC5EFAAA2AE2E04AD3FB96B76F6T3m7M" TargetMode="External"/><Relationship Id="rId156" Type="http://schemas.openxmlformats.org/officeDocument/2006/relationships/hyperlink" Target="consultantplus://offline/ref=9EC082F3474F808F4BD984ACBFA689DA912D26E8664641ABCBE03B76AEA1024F91309D96F159E0A6D98AC5EFAAA2AE2E04AD3FB96B76F6T3m7M" TargetMode="External"/><Relationship Id="rId177" Type="http://schemas.openxmlformats.org/officeDocument/2006/relationships/hyperlink" Target="consultantplus://offline/ref=9EC082F3474F808F4BD984ACBFA689DA9B2D22EA681B4BA392EC3971A1FE074880309D94EF5EE4BED0DE96TAm9M" TargetMode="External"/><Relationship Id="rId198" Type="http://schemas.openxmlformats.org/officeDocument/2006/relationships/hyperlink" Target="consultantplus://offline/ref=9EC082F3474F808F4BD984ACBFA689DA912D26E8664641ABCBE03B76AEA1024F91309D96F157E1A5D98AC5EFAAA2AE2E04AD3FB96B76F6T3m7M" TargetMode="External"/><Relationship Id="rId202" Type="http://schemas.openxmlformats.org/officeDocument/2006/relationships/hyperlink" Target="consultantplus://offline/ref=9EC082F3474F808F4BD984ACBFA689DA912D26E8664641ABCBE03B76AEA1024F91309D96F157E1A5D98AC5EFAAA2AE2E04AD3FB96B76F6T3m7M" TargetMode="External"/><Relationship Id="rId18" Type="http://schemas.openxmlformats.org/officeDocument/2006/relationships/hyperlink" Target="consultantplus://offline/ref=9EC082F3474F808F4BD984ACBFA689DA942520EB681B4BA392EC3971A1FE074880309D94EF5EE4BED0DE96TAm9M" TargetMode="External"/><Relationship Id="rId39" Type="http://schemas.openxmlformats.org/officeDocument/2006/relationships/hyperlink" Target="consultantplus://offline/ref=9EC082F3474F808F4BD984ACBFA689DA912D26E8664641ABCBE03B76AEA1024F91309D96F15FE0A7D98AC5EFAAA2AE2E04AD3FB96B76F6T3m7M" TargetMode="External"/><Relationship Id="rId50" Type="http://schemas.openxmlformats.org/officeDocument/2006/relationships/hyperlink" Target="consultantplus://offline/ref=9EC082F3474F808F4BD984ACBFA689DA912D26E8664641ABCBE03B76AEA1024F91309D96F15FE2A8D98AC5EFAAA2AE2E04AD3FB96B76F6T3m7M" TargetMode="External"/><Relationship Id="rId104" Type="http://schemas.openxmlformats.org/officeDocument/2006/relationships/image" Target="media/image5.jpeg"/><Relationship Id="rId125" Type="http://schemas.openxmlformats.org/officeDocument/2006/relationships/hyperlink" Target="consultantplus://offline/ref=9EC082F3474F808F4BD984ACBFA689DA912D26E8664641ABCBE03B76AEA1024F91309D96F15AE0A7D98AC5EFAAA2AE2E04AD3FB96B76F6T3m7M" TargetMode="External"/><Relationship Id="rId146" Type="http://schemas.openxmlformats.org/officeDocument/2006/relationships/image" Target="media/image15.png"/><Relationship Id="rId167" Type="http://schemas.openxmlformats.org/officeDocument/2006/relationships/image" Target="media/image27.png"/><Relationship Id="rId188" Type="http://schemas.openxmlformats.org/officeDocument/2006/relationships/hyperlink" Target="consultantplus://offline/ref=9EC082F3474F808F4BD984ACBFA689DA912D26E8664641ABCBE03B76AEA1024F91309D96F158E1A1D98AC5EFAAA2AE2E04AD3FB96B76F6T3m7M" TargetMode="External"/><Relationship Id="rId71" Type="http://schemas.openxmlformats.org/officeDocument/2006/relationships/hyperlink" Target="consultantplus://offline/ref=9EC082F3474F808F4BD984ACBFA689DA912D26E8664641ABCBE03B76AEA1024F91309D96F15EE4A4D98AC5EFAAA2AE2E04AD3FB96B76F6T3m7M" TargetMode="External"/><Relationship Id="rId92" Type="http://schemas.openxmlformats.org/officeDocument/2006/relationships/hyperlink" Target="consultantplus://offline/ref=9EC082F3474F808F4BD984ACBFA689DA912D26E8664641ABCBE03B76AEA1024F91309D96F15DE6A3D98AC5EFAAA2AE2E04AD3FB96B76F6T3m7M" TargetMode="External"/><Relationship Id="rId213" Type="http://schemas.openxmlformats.org/officeDocument/2006/relationships/hyperlink" Target="consultantplus://offline/ref=9EC082F3474F808F4BD984ACBFA689DA912D26E8664641ABCBE03B76AEA1024F91309D96F157E1A6D98AC5EFAAA2AE2E04AD3FB96B76F6T3m7M" TargetMode="External"/><Relationship Id="rId2" Type="http://schemas.microsoft.com/office/2007/relationships/stylesWithEffects" Target="stylesWithEffects.xml"/><Relationship Id="rId29" Type="http://schemas.openxmlformats.org/officeDocument/2006/relationships/hyperlink" Target="consultantplus://offline/ref=9EC082F3474F808F4BD998ACA3A689DA9B2225EF681B4BA392EC3971A1FE074880309D94EF5EE4BED0DE96TAm9M" TargetMode="External"/><Relationship Id="rId40" Type="http://schemas.openxmlformats.org/officeDocument/2006/relationships/hyperlink" Target="consultantplus://offline/ref=9EC082F3474F808F4BD984ACBFA689DA912D26E8664641ABCBE03B76AEA1024F91309D96F15FE1A3D98AC5EFAAA2AE2E04AD3FB96B76F6T3m7M" TargetMode="External"/><Relationship Id="rId115" Type="http://schemas.openxmlformats.org/officeDocument/2006/relationships/hyperlink" Target="consultantplus://offline/ref=9EC082F3474F808F4BD984ACBFA689DA912D26E8664641ABCBE03B76AEA1024F91309D96F15CE6A5D98AC5EFAAA2AE2E04AD3FB96B76F6T3m7M" TargetMode="External"/><Relationship Id="rId136" Type="http://schemas.openxmlformats.org/officeDocument/2006/relationships/hyperlink" Target="consultantplus://offline/ref=9EC082F3474F808F4BD984ACBFA689DA912D26E8664641ABCBE03B76AEA1024F91309D96F15AE3A4D98AC5EFAAA2AE2E04AD3FB96B76F6T3m7M" TargetMode="External"/><Relationship Id="rId157" Type="http://schemas.openxmlformats.org/officeDocument/2006/relationships/image" Target="media/image17.png"/><Relationship Id="rId178" Type="http://schemas.openxmlformats.org/officeDocument/2006/relationships/hyperlink" Target="consultantplus://offline/ref=9EC082F3474F808F4BD984ACBFA689DA912D26E8664641ABCBE03B76AEA1024F91309D96F158E6A9D98AC5EFAAA2AE2E04AD3FB96B76F6T3m7M" TargetMode="External"/><Relationship Id="rId61" Type="http://schemas.openxmlformats.org/officeDocument/2006/relationships/hyperlink" Target="consultantplus://offline/ref=9EC082F3474F808F4BD984ACBFA689DA912D26E8664641ABCBE03B76AEA1024F91309D96F15FECA1D98AC5EFAAA2AE2E04AD3FB96B76F6T3m7M" TargetMode="External"/><Relationship Id="rId82" Type="http://schemas.openxmlformats.org/officeDocument/2006/relationships/hyperlink" Target="consultantplus://offline/ref=9EC082F3474F808F4BD984ACBFA689DA912D26E8664641ABCBE03B76AEA1024F91309D96F15EE6A0D98AC5EFAAA2AE2E04AD3FB96B76F6T3m7M" TargetMode="External"/><Relationship Id="rId199" Type="http://schemas.openxmlformats.org/officeDocument/2006/relationships/hyperlink" Target="consultantplus://offline/ref=9EC082F3474F808F4BD984ACBFA689DA912D26E8664641ABCBE03B76AEA1024F91309D96F157E1A5D98AC5EFAAA2AE2E04AD3FB96B76F6T3m7M" TargetMode="External"/><Relationship Id="rId203" Type="http://schemas.openxmlformats.org/officeDocument/2006/relationships/hyperlink" Target="consultantplus://offline/ref=9EC082F3474F808F4BD984ACBFA689DA912D26E8664641ABCBE03B76AEA1024F91309D96F157E1A5D98AC5EFAAA2AE2E04AD3FB96B76F6T3m7M" TargetMode="External"/><Relationship Id="rId19" Type="http://schemas.openxmlformats.org/officeDocument/2006/relationships/hyperlink" Target="consultantplus://offline/ref=9EC082F3474F808F4BD998ACA3A689DA9B2225EF681B4BA392EC3971A1FE074880309D94EF5EE4BED0DE96TAm9M" TargetMode="External"/><Relationship Id="rId30" Type="http://schemas.openxmlformats.org/officeDocument/2006/relationships/hyperlink" Target="consultantplus://offline/ref=9EC082F3474F808F4BD998ACA3A689DA902220E9681B4BA392EC3971A1FE074880309D94EF5EE4BED0DE96TAm9M" TargetMode="External"/><Relationship Id="rId105" Type="http://schemas.openxmlformats.org/officeDocument/2006/relationships/hyperlink" Target="consultantplus://offline/ref=9EC082F3474F808F4BD984ACBFA689DA912D26E8664641ABCBE03B76AEA1024F91309D96F15DE0A3D98AC5EFAAA2AE2E04AD3FB96B76F6T3m7M" TargetMode="External"/><Relationship Id="rId126" Type="http://schemas.openxmlformats.org/officeDocument/2006/relationships/hyperlink" Target="consultantplus://offline/ref=9EC082F3474F808F4BD984ACBFA689DA912D26E8664641ABCBE03B76AEA1024F91309D96F15AE0A7D98AC5EFAAA2AE2E04AD3FB96B76F6T3m7M" TargetMode="External"/><Relationship Id="rId147" Type="http://schemas.openxmlformats.org/officeDocument/2006/relationships/hyperlink" Target="consultantplus://offline/ref=9EC082F3474F808F4BD984ACBFA689DA912D26E8664641ABCBE03B76AEA1024F91309D96F159E4A6D98AC5EFAAA2AE2E04AD3FB96B76F6T3m7M" TargetMode="External"/><Relationship Id="rId168" Type="http://schemas.openxmlformats.org/officeDocument/2006/relationships/hyperlink" Target="consultantplus://offline/ref=9EC082F3474F808F4BD984ACBFA689DA912D26E8664641ABCBE03B76AEA1024F91309D96F158E5A2D98AC5EFAAA2AE2E04AD3FB96B76F6T3m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23159</Words>
  <Characters>132007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2022-10-12T12:38:00Z</dcterms:created>
  <dcterms:modified xsi:type="dcterms:W3CDTF">2022-10-12T12:38:00Z</dcterms:modified>
</cp:coreProperties>
</file>